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70" w:rsidRDefault="00A24884">
      <w:pPr>
        <w:tabs>
          <w:tab w:val="left" w:pos="0"/>
        </w:tabs>
        <w:suppressAutoHyphens/>
        <w:spacing w:line="240" w:lineRule="atLeast"/>
        <w:rPr>
          <w:rFonts w:asciiTheme="majorHAnsi" w:hAnsiTheme="majorHAnsi" w:cs="Arial"/>
          <w:b/>
          <w:bCs/>
          <w:sz w:val="28"/>
          <w:szCs w:val="28"/>
        </w:rPr>
      </w:pPr>
      <w:r>
        <w:rPr>
          <w:noProof/>
          <w:lang w:eastAsia="fr-FR"/>
        </w:rPr>
        <w:drawing>
          <wp:anchor distT="0" distB="7620" distL="114300" distR="123190" simplePos="0" relativeHeight="2" behindDoc="1" locked="0" layoutInCell="1" allowOverlap="1">
            <wp:simplePos x="0" y="0"/>
            <wp:positionH relativeFrom="column">
              <wp:posOffset>0</wp:posOffset>
            </wp:positionH>
            <wp:positionV relativeFrom="paragraph">
              <wp:posOffset>635</wp:posOffset>
            </wp:positionV>
            <wp:extent cx="1457960" cy="7162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1457960" cy="716280"/>
                    </a:xfrm>
                    <a:prstGeom prst="rect">
                      <a:avLst/>
                    </a:prstGeom>
                  </pic:spPr>
                </pic:pic>
              </a:graphicData>
            </a:graphic>
          </wp:anchor>
        </w:drawing>
      </w:r>
      <w:r>
        <w:rPr>
          <w:rFonts w:asciiTheme="majorHAnsi" w:hAnsiTheme="majorHAnsi" w:cs="Arial"/>
          <w:b/>
          <w:bCs/>
          <w:sz w:val="28"/>
          <w:szCs w:val="28"/>
        </w:rPr>
        <w:tab/>
      </w:r>
    </w:p>
    <w:p w:rsidR="00296370" w:rsidRDefault="00A24884" w:rsidP="00C74037">
      <w:pPr>
        <w:tabs>
          <w:tab w:val="left" w:pos="142"/>
        </w:tabs>
        <w:suppressAutoHyphens/>
        <w:spacing w:line="240" w:lineRule="atLeast"/>
        <w:ind w:left="1701"/>
        <w:jc w:val="center"/>
      </w:pPr>
      <w:r>
        <w:rPr>
          <w:rFonts w:asciiTheme="majorHAnsi" w:hAnsiTheme="majorHAnsi" w:cs="Arial"/>
          <w:b/>
          <w:bCs/>
          <w:sz w:val="28"/>
          <w:szCs w:val="28"/>
          <w:u w:val="single"/>
        </w:rPr>
        <w:t xml:space="preserve">Conseil Municipal du </w:t>
      </w:r>
      <w:r w:rsidR="000E57D9">
        <w:rPr>
          <w:rFonts w:asciiTheme="majorHAnsi" w:hAnsiTheme="majorHAnsi" w:cs="Arial"/>
          <w:b/>
          <w:bCs/>
          <w:sz w:val="28"/>
          <w:szCs w:val="28"/>
          <w:u w:val="single"/>
        </w:rPr>
        <w:t>29</w:t>
      </w:r>
      <w:r w:rsidR="007379FB">
        <w:rPr>
          <w:rFonts w:asciiTheme="majorHAnsi" w:hAnsiTheme="majorHAnsi" w:cs="Arial"/>
          <w:b/>
          <w:bCs/>
          <w:sz w:val="28"/>
          <w:szCs w:val="28"/>
          <w:u w:val="single"/>
        </w:rPr>
        <w:t xml:space="preserve"> Septembre</w:t>
      </w:r>
      <w:r>
        <w:rPr>
          <w:rFonts w:asciiTheme="majorHAnsi" w:hAnsiTheme="majorHAnsi" w:cs="Arial"/>
          <w:b/>
          <w:bCs/>
          <w:sz w:val="28"/>
          <w:szCs w:val="28"/>
          <w:u w:val="single"/>
        </w:rPr>
        <w:t xml:space="preserve"> 2017</w:t>
      </w:r>
    </w:p>
    <w:p w:rsidR="00296370" w:rsidRDefault="00A24884" w:rsidP="00C74037">
      <w:pPr>
        <w:tabs>
          <w:tab w:val="left" w:pos="0"/>
        </w:tabs>
        <w:suppressAutoHyphens/>
        <w:spacing w:line="240" w:lineRule="auto"/>
        <w:ind w:left="1701"/>
        <w:jc w:val="center"/>
        <w:rPr>
          <w:rFonts w:asciiTheme="majorHAnsi" w:hAnsiTheme="majorHAnsi" w:cs="Arial"/>
          <w:b/>
          <w:bCs/>
          <w:sz w:val="28"/>
          <w:szCs w:val="28"/>
        </w:rPr>
      </w:pPr>
      <w:r>
        <w:rPr>
          <w:rFonts w:asciiTheme="majorHAnsi" w:hAnsiTheme="majorHAnsi" w:cs="Arial"/>
          <w:b/>
          <w:bCs/>
          <w:sz w:val="28"/>
          <w:szCs w:val="28"/>
        </w:rPr>
        <w:t>COMPTE RENDU</w:t>
      </w:r>
    </w:p>
    <w:p w:rsidR="000E57D9" w:rsidRPr="00C74037" w:rsidRDefault="000E57D9" w:rsidP="000E57D9">
      <w:pPr>
        <w:pStyle w:val="Corpsdetexte21"/>
        <w:ind w:left="0" w:right="-2"/>
        <w:jc w:val="both"/>
        <w:rPr>
          <w:rFonts w:asciiTheme="minorHAnsi" w:hAnsiTheme="minorHAnsi"/>
          <w:b/>
          <w:sz w:val="20"/>
          <w:lang w:val="fr-FR"/>
        </w:rPr>
      </w:pPr>
      <w:r w:rsidRPr="00C74037">
        <w:rPr>
          <w:rFonts w:asciiTheme="minorHAnsi" w:hAnsiTheme="minorHAnsi"/>
          <w:b/>
          <w:sz w:val="20"/>
          <w:u w:val="single"/>
          <w:lang w:val="fr-FR"/>
        </w:rPr>
        <w:t>ÉTAIENT PRÉSENTS</w:t>
      </w:r>
      <w:r w:rsidRPr="00C74037">
        <w:rPr>
          <w:rFonts w:asciiTheme="minorHAnsi" w:hAnsiTheme="minorHAnsi"/>
          <w:b/>
          <w:sz w:val="20"/>
          <w:lang w:val="fr-FR"/>
        </w:rPr>
        <w:t> :</w:t>
      </w:r>
      <w:r w:rsidRPr="00C74037">
        <w:rPr>
          <w:rFonts w:asciiTheme="minorHAnsi" w:hAnsiTheme="minorHAnsi"/>
          <w:b/>
          <w:sz w:val="20"/>
          <w:lang w:val="fr-FR"/>
        </w:rPr>
        <w:t xml:space="preserve"> </w:t>
      </w:r>
      <w:r w:rsidRPr="00C74037">
        <w:rPr>
          <w:rFonts w:asciiTheme="minorHAnsi" w:hAnsiTheme="minorHAnsi"/>
          <w:sz w:val="20"/>
          <w:lang w:val="fr-FR"/>
        </w:rPr>
        <w:t xml:space="preserve">M. CASTET Éric, M. CASSAIGNE Patrick, M. CAZALA Serge, Mme CAZABAN Sylvie, M. CIESLAK Jean, Mme DARRACQ Catherine, Mme GOUVENOU Sophie, M. LAFARGUE François, </w:t>
      </w:r>
      <w:bookmarkStart w:id="0" w:name="__DdeLink__169_1106568398"/>
      <w:r w:rsidRPr="00C74037">
        <w:rPr>
          <w:rFonts w:asciiTheme="minorHAnsi" w:hAnsiTheme="minorHAnsi"/>
          <w:sz w:val="20"/>
          <w:lang w:val="fr-FR"/>
        </w:rPr>
        <w:t>M. LARROZE Éric</w:t>
      </w:r>
      <w:bookmarkEnd w:id="0"/>
      <w:r w:rsidRPr="00C74037">
        <w:rPr>
          <w:rFonts w:asciiTheme="minorHAnsi" w:hAnsiTheme="minorHAnsi"/>
          <w:sz w:val="20"/>
          <w:lang w:val="fr-FR"/>
        </w:rPr>
        <w:t xml:space="preserve">, Mme PECCOL </w:t>
      </w:r>
      <w:proofErr w:type="spellStart"/>
      <w:r w:rsidRPr="00C74037">
        <w:rPr>
          <w:rFonts w:asciiTheme="minorHAnsi" w:hAnsiTheme="minorHAnsi"/>
          <w:sz w:val="20"/>
          <w:lang w:val="fr-FR"/>
        </w:rPr>
        <w:t>Marijo</w:t>
      </w:r>
      <w:proofErr w:type="spellEnd"/>
      <w:r w:rsidRPr="00C74037">
        <w:rPr>
          <w:rFonts w:asciiTheme="minorHAnsi" w:hAnsiTheme="minorHAnsi"/>
          <w:sz w:val="20"/>
          <w:lang w:val="fr-FR"/>
        </w:rPr>
        <w:t>, M. SANCHEZ Antoine.</w:t>
      </w:r>
    </w:p>
    <w:p w:rsidR="000E57D9" w:rsidRPr="00C74037" w:rsidRDefault="000E57D9" w:rsidP="000E57D9">
      <w:pPr>
        <w:pStyle w:val="Corpsdetexte21"/>
        <w:ind w:left="0" w:right="-2"/>
        <w:jc w:val="both"/>
        <w:rPr>
          <w:rFonts w:asciiTheme="minorHAnsi" w:hAnsiTheme="minorHAnsi"/>
          <w:sz w:val="20"/>
          <w:lang w:val="fr-FR"/>
        </w:rPr>
      </w:pPr>
      <w:r w:rsidRPr="00C74037">
        <w:rPr>
          <w:rFonts w:asciiTheme="minorHAnsi" w:hAnsiTheme="minorHAnsi"/>
          <w:b/>
          <w:sz w:val="20"/>
          <w:u w:val="single"/>
          <w:lang w:val="fr-FR"/>
        </w:rPr>
        <w:t>ÉTAIT ABSENTE/REPRÉSENTÉE :</w:t>
      </w:r>
      <w:r w:rsidRPr="00C74037">
        <w:rPr>
          <w:rFonts w:asciiTheme="minorHAnsi" w:hAnsiTheme="minorHAnsi"/>
          <w:b/>
          <w:sz w:val="20"/>
          <w:lang w:val="fr-FR"/>
        </w:rPr>
        <w:t xml:space="preserve"> </w:t>
      </w:r>
      <w:r w:rsidRPr="00C74037">
        <w:rPr>
          <w:rFonts w:asciiTheme="minorHAnsi" w:hAnsiTheme="minorHAnsi"/>
          <w:sz w:val="20"/>
          <w:lang w:val="fr-FR"/>
        </w:rPr>
        <w:t>Mme BARDET Sylvie (procuration donnée à Mme CAZABAN Sylvie).</w:t>
      </w:r>
    </w:p>
    <w:p w:rsidR="000E57D9" w:rsidRPr="00C74037" w:rsidRDefault="000E57D9" w:rsidP="000E57D9">
      <w:pPr>
        <w:pStyle w:val="Corpsdetexte21"/>
        <w:ind w:left="0" w:right="-2"/>
        <w:jc w:val="both"/>
        <w:rPr>
          <w:rFonts w:asciiTheme="minorHAnsi" w:hAnsiTheme="minorHAnsi"/>
          <w:sz w:val="20"/>
          <w:lang w:val="fr-FR"/>
        </w:rPr>
      </w:pPr>
      <w:r w:rsidRPr="00C74037">
        <w:rPr>
          <w:rFonts w:asciiTheme="minorHAnsi" w:hAnsiTheme="minorHAnsi"/>
          <w:b/>
          <w:sz w:val="20"/>
          <w:u w:val="single"/>
          <w:lang w:val="fr-FR"/>
        </w:rPr>
        <w:t>ÉTAIT ABSENT/EXCUSÉ :</w:t>
      </w:r>
      <w:r w:rsidRPr="00C74037">
        <w:rPr>
          <w:rFonts w:asciiTheme="minorHAnsi" w:hAnsiTheme="minorHAnsi"/>
          <w:b/>
          <w:sz w:val="20"/>
          <w:lang w:val="fr-FR"/>
        </w:rPr>
        <w:t xml:space="preserve"> </w:t>
      </w:r>
      <w:r w:rsidRPr="00C74037">
        <w:rPr>
          <w:rFonts w:asciiTheme="minorHAnsi" w:hAnsiTheme="minorHAnsi"/>
          <w:sz w:val="20"/>
          <w:lang w:val="fr-FR"/>
        </w:rPr>
        <w:t>M. JOANCHICOY Xavier.</w:t>
      </w:r>
    </w:p>
    <w:p w:rsidR="000E57D9" w:rsidRPr="00C74037" w:rsidRDefault="000E57D9" w:rsidP="000E57D9">
      <w:pPr>
        <w:pStyle w:val="Corpsdetexte21"/>
        <w:ind w:left="0" w:right="-2"/>
        <w:jc w:val="both"/>
        <w:rPr>
          <w:sz w:val="20"/>
        </w:rPr>
      </w:pPr>
      <w:r w:rsidRPr="00C74037">
        <w:rPr>
          <w:rFonts w:asciiTheme="minorHAnsi" w:hAnsiTheme="minorHAnsi"/>
          <w:b/>
          <w:sz w:val="20"/>
          <w:u w:val="single"/>
          <w:lang w:val="fr-FR"/>
        </w:rPr>
        <w:t>SECRÉTAIRE DE SÉANCE</w:t>
      </w:r>
      <w:r w:rsidRPr="00C74037">
        <w:rPr>
          <w:rFonts w:asciiTheme="minorHAnsi" w:hAnsiTheme="minorHAnsi"/>
          <w:b/>
          <w:sz w:val="20"/>
          <w:lang w:val="fr-FR"/>
        </w:rPr>
        <w:t xml:space="preserve"> </w:t>
      </w:r>
      <w:r w:rsidRPr="00C74037">
        <w:rPr>
          <w:rFonts w:asciiTheme="minorHAnsi" w:hAnsiTheme="minorHAnsi"/>
          <w:sz w:val="20"/>
          <w:lang w:val="fr-FR"/>
        </w:rPr>
        <w:t>: Mme GOUVENOU Sophie.</w:t>
      </w:r>
    </w:p>
    <w:p w:rsidR="00296370" w:rsidRDefault="00296370">
      <w:pPr>
        <w:pStyle w:val="Corpsdetexte21"/>
        <w:ind w:left="0"/>
        <w:jc w:val="both"/>
        <w:rPr>
          <w:rFonts w:asciiTheme="minorHAnsi" w:hAnsiTheme="minorHAnsi" w:cstheme="minorHAnsi"/>
          <w:sz w:val="22"/>
          <w:szCs w:val="22"/>
          <w:lang w:val="fr-FR"/>
        </w:rPr>
      </w:pPr>
    </w:p>
    <w:p w:rsidR="007379FB" w:rsidRDefault="00A24884" w:rsidP="007379FB">
      <w:pPr>
        <w:spacing w:after="0" w:line="240" w:lineRule="auto"/>
        <w:jc w:val="both"/>
        <w:rPr>
          <w:rFonts w:cstheme="minorHAnsi"/>
          <w:b/>
          <w:bCs/>
          <w:u w:val="single"/>
        </w:rPr>
      </w:pPr>
      <w:r w:rsidRPr="00C94F93">
        <w:rPr>
          <w:rFonts w:cstheme="minorHAnsi"/>
          <w:b/>
          <w:bCs/>
          <w:u w:val="single"/>
        </w:rPr>
        <w:t>ORDRE DU JOUR</w:t>
      </w:r>
    </w:p>
    <w:p w:rsidR="000E57D9" w:rsidRDefault="000E57D9" w:rsidP="000E57D9">
      <w:pPr>
        <w:spacing w:after="0" w:line="240" w:lineRule="auto"/>
        <w:jc w:val="both"/>
        <w:rPr>
          <w:rFonts w:asciiTheme="minorHAnsi" w:eastAsia="Times New Roman" w:hAnsiTheme="minorHAnsi"/>
          <w:lang w:eastAsia="fr-FR"/>
        </w:rPr>
      </w:pPr>
      <w:r>
        <w:rPr>
          <w:rFonts w:eastAsia="Times New Roman"/>
          <w:lang w:eastAsia="fr-FR"/>
        </w:rPr>
        <w:t xml:space="preserve">Monsieur le Maire propose au Conseil Municipal de modifier l’ordre du jour comme suit : </w:t>
      </w:r>
    </w:p>
    <w:p w:rsidR="000E57D9" w:rsidRDefault="000E57D9" w:rsidP="000E57D9">
      <w:pPr>
        <w:spacing w:after="0" w:line="240" w:lineRule="auto"/>
        <w:jc w:val="both"/>
        <w:rPr>
          <w:rFonts w:asciiTheme="minorHAnsi" w:hAnsiTheme="minorHAnsi"/>
        </w:rPr>
      </w:pPr>
      <w:r>
        <w:rPr>
          <w:rFonts w:eastAsia="Times New Roman" w:cs="Arial"/>
          <w:lang w:eastAsia="fr-FR"/>
        </w:rPr>
        <w:t xml:space="preserve">→ </w:t>
      </w:r>
      <w:r>
        <w:rPr>
          <w:rFonts w:eastAsia="Times New Roman"/>
          <w:lang w:eastAsia="fr-FR"/>
        </w:rPr>
        <w:t>Ajout de cinq</w:t>
      </w:r>
      <w:r>
        <w:rPr>
          <w:rFonts w:eastAsia="Times New Roman"/>
          <w:lang w:eastAsia="fr-FR"/>
        </w:rPr>
        <w:t xml:space="preserve"> points supplémentaires </w:t>
      </w:r>
      <w:r w:rsidR="00C74037">
        <w:rPr>
          <w:rFonts w:eastAsia="Times New Roman"/>
          <w:lang w:eastAsia="fr-FR"/>
        </w:rPr>
        <w:t>: Atelier</w:t>
      </w:r>
      <w:r>
        <w:rPr>
          <w:rFonts w:asciiTheme="minorHAnsi" w:hAnsiTheme="minorHAnsi"/>
        </w:rPr>
        <w:t xml:space="preserve"> « Jeunes » 2017</w:t>
      </w:r>
      <w:r>
        <w:rPr>
          <w:rFonts w:asciiTheme="minorHAnsi" w:hAnsiTheme="minorHAnsi"/>
        </w:rPr>
        <w:t>,</w:t>
      </w:r>
      <w:r>
        <w:rPr>
          <w:rFonts w:asciiTheme="minorHAnsi" w:hAnsiTheme="minorHAnsi"/>
        </w:rPr>
        <w:t xml:space="preserve"> Motion contre la fermeture de l’édition locale de France 3,</w:t>
      </w:r>
      <w:r w:rsidR="00C74037">
        <w:rPr>
          <w:rFonts w:asciiTheme="minorHAnsi" w:hAnsiTheme="minorHAnsi"/>
        </w:rPr>
        <w:t xml:space="preserve"> </w:t>
      </w:r>
      <w:r>
        <w:rPr>
          <w:rFonts w:asciiTheme="minorHAnsi" w:hAnsiTheme="minorHAnsi"/>
        </w:rPr>
        <w:t xml:space="preserve">Motion contre la fermeture de </w:t>
      </w:r>
      <w:r>
        <w:rPr>
          <w:rFonts w:asciiTheme="minorHAnsi" w:hAnsiTheme="minorHAnsi"/>
        </w:rPr>
        <w:t>la maternité d’Oloron Sainte Marie</w:t>
      </w:r>
      <w:r>
        <w:rPr>
          <w:rFonts w:asciiTheme="minorHAnsi" w:hAnsiTheme="minorHAnsi"/>
        </w:rPr>
        <w:t>,</w:t>
      </w:r>
      <w:r w:rsidR="00C74037">
        <w:rPr>
          <w:rFonts w:asciiTheme="minorHAnsi" w:hAnsiTheme="minorHAnsi"/>
        </w:rPr>
        <w:t xml:space="preserve"> </w:t>
      </w:r>
      <w:r>
        <w:rPr>
          <w:rFonts w:asciiTheme="minorHAnsi" w:hAnsiTheme="minorHAnsi"/>
        </w:rPr>
        <w:t>Précision sur les tarifs du service périscolaire et des TAP pour l’année scolaire 2017/2018</w:t>
      </w:r>
      <w:r w:rsidR="00C74037">
        <w:rPr>
          <w:rFonts w:asciiTheme="minorHAnsi" w:hAnsiTheme="minorHAnsi"/>
        </w:rPr>
        <w:t xml:space="preserve">, </w:t>
      </w:r>
      <w:r>
        <w:rPr>
          <w:rFonts w:asciiTheme="minorHAnsi" w:hAnsiTheme="minorHAnsi"/>
        </w:rPr>
        <w:t>Adhésion au Conseil en Energie Partagé du SDEPA.</w:t>
      </w:r>
    </w:p>
    <w:p w:rsidR="000E57D9" w:rsidRPr="000E57D9" w:rsidRDefault="000E57D9" w:rsidP="000E57D9">
      <w:pPr>
        <w:spacing w:after="0" w:line="240" w:lineRule="auto"/>
        <w:jc w:val="both"/>
      </w:pPr>
      <w:r w:rsidRPr="000E57D9">
        <w:rPr>
          <w:rFonts w:eastAsia="Times New Roman"/>
          <w:b/>
          <w:lang w:eastAsia="fr-FR"/>
        </w:rPr>
        <w:t xml:space="preserve">Le Conseil Municipal, après en avoir délibéré, APPROUVE À L’UNANIMITÉ, la modification de l’ordre du jour. </w:t>
      </w:r>
    </w:p>
    <w:p w:rsidR="000E57D9" w:rsidRDefault="000E57D9" w:rsidP="000E57D9">
      <w:pPr>
        <w:pStyle w:val="Paragraphedeliste"/>
        <w:widowControl w:val="0"/>
        <w:numPr>
          <w:ilvl w:val="0"/>
          <w:numId w:val="13"/>
        </w:numPr>
        <w:autoSpaceDE w:val="0"/>
        <w:autoSpaceDN w:val="0"/>
        <w:adjustRightInd w:val="0"/>
        <w:spacing w:after="0" w:line="240" w:lineRule="auto"/>
        <w:ind w:left="284" w:hanging="284"/>
        <w:jc w:val="both"/>
        <w:rPr>
          <w:bCs/>
        </w:rPr>
      </w:pPr>
      <w:r w:rsidRPr="000E57D9">
        <w:rPr>
          <w:bCs/>
        </w:rPr>
        <w:t>Réhabilitation de la salle des associations : plan de financement prévisionnel (demande de subvention : DETR)</w:t>
      </w:r>
      <w:r>
        <w:rPr>
          <w:bCs/>
        </w:rPr>
        <w:t>,</w:t>
      </w:r>
    </w:p>
    <w:p w:rsidR="000E57D9" w:rsidRPr="000E57D9" w:rsidRDefault="000E57D9" w:rsidP="000E57D9">
      <w:pPr>
        <w:pStyle w:val="Paragraphedeliste"/>
        <w:widowControl w:val="0"/>
        <w:numPr>
          <w:ilvl w:val="0"/>
          <w:numId w:val="6"/>
        </w:numPr>
        <w:tabs>
          <w:tab w:val="clear" w:pos="1232"/>
          <w:tab w:val="num" w:pos="284"/>
        </w:tabs>
        <w:autoSpaceDE w:val="0"/>
        <w:autoSpaceDN w:val="0"/>
        <w:adjustRightInd w:val="0"/>
        <w:spacing w:after="0" w:line="240" w:lineRule="auto"/>
        <w:ind w:left="284" w:hanging="284"/>
        <w:jc w:val="both"/>
        <w:rPr>
          <w:bCs/>
        </w:rPr>
      </w:pPr>
      <w:r w:rsidRPr="000E57D9">
        <w:rPr>
          <w:bCs/>
        </w:rPr>
        <w:t>Travaux de voirie 2017 : plan de financement prévisionnel (demande de subve</w:t>
      </w:r>
      <w:r>
        <w:rPr>
          <w:bCs/>
        </w:rPr>
        <w:t>ntion : Conseil Départemental),</w:t>
      </w:r>
    </w:p>
    <w:p w:rsidR="000E57D9" w:rsidRDefault="000E57D9" w:rsidP="000E57D9">
      <w:pPr>
        <w:widowControl w:val="0"/>
        <w:numPr>
          <w:ilvl w:val="0"/>
          <w:numId w:val="6"/>
        </w:numPr>
        <w:tabs>
          <w:tab w:val="clear" w:pos="1232"/>
          <w:tab w:val="num" w:pos="284"/>
        </w:tabs>
        <w:autoSpaceDE w:val="0"/>
        <w:autoSpaceDN w:val="0"/>
        <w:adjustRightInd w:val="0"/>
        <w:spacing w:after="0" w:line="240" w:lineRule="auto"/>
        <w:ind w:left="284" w:hanging="284"/>
        <w:jc w:val="both"/>
        <w:rPr>
          <w:bCs/>
        </w:rPr>
      </w:pPr>
      <w:r>
        <w:rPr>
          <w:bCs/>
        </w:rPr>
        <w:t xml:space="preserve">Demande </w:t>
      </w:r>
      <w:r>
        <w:rPr>
          <w:bCs/>
        </w:rPr>
        <w:t>de prêt de la Salle Polyvalente,</w:t>
      </w:r>
    </w:p>
    <w:p w:rsidR="000E57D9" w:rsidRPr="000E57D9" w:rsidRDefault="000E57D9" w:rsidP="000E57D9">
      <w:pPr>
        <w:widowControl w:val="0"/>
        <w:numPr>
          <w:ilvl w:val="0"/>
          <w:numId w:val="6"/>
        </w:numPr>
        <w:tabs>
          <w:tab w:val="clear" w:pos="1232"/>
          <w:tab w:val="num" w:pos="284"/>
        </w:tabs>
        <w:autoSpaceDE w:val="0"/>
        <w:autoSpaceDN w:val="0"/>
        <w:adjustRightInd w:val="0"/>
        <w:spacing w:after="0" w:line="240" w:lineRule="auto"/>
        <w:ind w:left="284" w:hanging="284"/>
        <w:jc w:val="both"/>
        <w:rPr>
          <w:bCs/>
        </w:rPr>
      </w:pPr>
      <w:r>
        <w:rPr>
          <w:rFonts w:asciiTheme="minorHAnsi" w:hAnsiTheme="minorHAnsi"/>
        </w:rPr>
        <w:t>Atelier « Jeunes » 2017</w:t>
      </w:r>
      <w:r>
        <w:rPr>
          <w:rFonts w:asciiTheme="minorHAnsi" w:hAnsiTheme="minorHAnsi"/>
        </w:rPr>
        <w:t>,</w:t>
      </w:r>
    </w:p>
    <w:p w:rsidR="000E57D9" w:rsidRPr="000E57D9" w:rsidRDefault="000E57D9" w:rsidP="000E57D9">
      <w:pPr>
        <w:widowControl w:val="0"/>
        <w:numPr>
          <w:ilvl w:val="0"/>
          <w:numId w:val="6"/>
        </w:numPr>
        <w:tabs>
          <w:tab w:val="clear" w:pos="1232"/>
          <w:tab w:val="num" w:pos="284"/>
        </w:tabs>
        <w:autoSpaceDE w:val="0"/>
        <w:autoSpaceDN w:val="0"/>
        <w:adjustRightInd w:val="0"/>
        <w:spacing w:after="0" w:line="240" w:lineRule="auto"/>
        <w:ind w:left="284" w:hanging="284"/>
        <w:jc w:val="both"/>
        <w:rPr>
          <w:bCs/>
        </w:rPr>
      </w:pPr>
      <w:r>
        <w:rPr>
          <w:rFonts w:asciiTheme="minorHAnsi" w:hAnsiTheme="minorHAnsi"/>
        </w:rPr>
        <w:t>Motion contre la fermeture de l’édition locale de France 3</w:t>
      </w:r>
      <w:r>
        <w:rPr>
          <w:rFonts w:asciiTheme="minorHAnsi" w:hAnsiTheme="minorHAnsi"/>
        </w:rPr>
        <w:t>,</w:t>
      </w:r>
    </w:p>
    <w:p w:rsidR="000E57D9" w:rsidRPr="000E57D9" w:rsidRDefault="000E57D9" w:rsidP="000E57D9">
      <w:pPr>
        <w:widowControl w:val="0"/>
        <w:numPr>
          <w:ilvl w:val="0"/>
          <w:numId w:val="6"/>
        </w:numPr>
        <w:tabs>
          <w:tab w:val="clear" w:pos="1232"/>
          <w:tab w:val="num" w:pos="284"/>
        </w:tabs>
        <w:autoSpaceDE w:val="0"/>
        <w:autoSpaceDN w:val="0"/>
        <w:adjustRightInd w:val="0"/>
        <w:spacing w:after="0" w:line="240" w:lineRule="auto"/>
        <w:ind w:left="284" w:hanging="284"/>
        <w:jc w:val="both"/>
        <w:rPr>
          <w:bCs/>
        </w:rPr>
      </w:pPr>
      <w:r>
        <w:rPr>
          <w:rFonts w:asciiTheme="minorHAnsi" w:hAnsiTheme="minorHAnsi"/>
        </w:rPr>
        <w:t>Motion contre la fermeture de la maternité d’Oloron Sainte Marie</w:t>
      </w:r>
      <w:r>
        <w:rPr>
          <w:rFonts w:asciiTheme="minorHAnsi" w:hAnsiTheme="minorHAnsi"/>
        </w:rPr>
        <w:t>,</w:t>
      </w:r>
    </w:p>
    <w:p w:rsidR="000E57D9" w:rsidRPr="000E57D9" w:rsidRDefault="000E57D9" w:rsidP="000E57D9">
      <w:pPr>
        <w:widowControl w:val="0"/>
        <w:numPr>
          <w:ilvl w:val="0"/>
          <w:numId w:val="6"/>
        </w:numPr>
        <w:tabs>
          <w:tab w:val="clear" w:pos="1232"/>
          <w:tab w:val="num" w:pos="284"/>
        </w:tabs>
        <w:autoSpaceDE w:val="0"/>
        <w:autoSpaceDN w:val="0"/>
        <w:adjustRightInd w:val="0"/>
        <w:spacing w:after="0" w:line="240" w:lineRule="auto"/>
        <w:ind w:left="284" w:hanging="284"/>
        <w:jc w:val="both"/>
        <w:rPr>
          <w:bCs/>
        </w:rPr>
      </w:pPr>
      <w:r>
        <w:rPr>
          <w:rFonts w:asciiTheme="minorHAnsi" w:hAnsiTheme="minorHAnsi"/>
        </w:rPr>
        <w:t>Précision sur les tarifs du service périscolaire et des TAP pour l’année scolaire 2017/2018</w:t>
      </w:r>
      <w:r>
        <w:rPr>
          <w:rFonts w:asciiTheme="minorHAnsi" w:hAnsiTheme="minorHAnsi"/>
        </w:rPr>
        <w:t>,</w:t>
      </w:r>
    </w:p>
    <w:p w:rsidR="000E57D9" w:rsidRPr="00C74037" w:rsidRDefault="000E57D9" w:rsidP="000E57D9">
      <w:pPr>
        <w:widowControl w:val="0"/>
        <w:numPr>
          <w:ilvl w:val="0"/>
          <w:numId w:val="6"/>
        </w:numPr>
        <w:tabs>
          <w:tab w:val="clear" w:pos="1232"/>
          <w:tab w:val="num" w:pos="284"/>
        </w:tabs>
        <w:autoSpaceDE w:val="0"/>
        <w:autoSpaceDN w:val="0"/>
        <w:adjustRightInd w:val="0"/>
        <w:spacing w:after="0" w:line="240" w:lineRule="auto"/>
        <w:ind w:left="284" w:hanging="284"/>
        <w:jc w:val="both"/>
        <w:rPr>
          <w:bCs/>
        </w:rPr>
      </w:pPr>
      <w:r>
        <w:rPr>
          <w:rFonts w:asciiTheme="minorHAnsi" w:hAnsiTheme="minorHAnsi"/>
        </w:rPr>
        <w:t>Adhésion au Conseil en Energie Partagé du SDEPA</w:t>
      </w:r>
      <w:r>
        <w:rPr>
          <w:rFonts w:asciiTheme="minorHAnsi" w:hAnsiTheme="minorHAnsi"/>
        </w:rPr>
        <w:t>.</w:t>
      </w:r>
    </w:p>
    <w:p w:rsidR="00C74037" w:rsidRPr="00897A89" w:rsidRDefault="00C74037" w:rsidP="00C74037">
      <w:pPr>
        <w:widowControl w:val="0"/>
        <w:autoSpaceDE w:val="0"/>
        <w:autoSpaceDN w:val="0"/>
        <w:adjustRightInd w:val="0"/>
        <w:spacing w:after="0" w:line="240" w:lineRule="auto"/>
        <w:ind w:left="284"/>
        <w:jc w:val="both"/>
        <w:rPr>
          <w:bCs/>
        </w:rPr>
      </w:pPr>
    </w:p>
    <w:p w:rsidR="00296370" w:rsidRDefault="00A24884">
      <w:pPr>
        <w:spacing w:after="0" w:line="240" w:lineRule="auto"/>
        <w:rPr>
          <w:rFonts w:cstheme="minorHAnsi"/>
          <w:b/>
          <w:bCs/>
        </w:rPr>
      </w:pPr>
      <w:r>
        <w:rPr>
          <w:rFonts w:cstheme="minorHAnsi"/>
          <w:b/>
          <w:bCs/>
        </w:rPr>
        <w:t xml:space="preserve">Le procès-verbal de la séance du </w:t>
      </w:r>
      <w:r w:rsidR="000E57D9">
        <w:rPr>
          <w:rFonts w:cstheme="minorHAnsi"/>
          <w:b/>
          <w:bCs/>
        </w:rPr>
        <w:t>12 Septembre</w:t>
      </w:r>
      <w:r>
        <w:rPr>
          <w:rFonts w:cstheme="minorHAnsi"/>
          <w:b/>
          <w:bCs/>
        </w:rPr>
        <w:t xml:space="preserve"> 2017 est adopté à l’unanimité.</w:t>
      </w:r>
    </w:p>
    <w:p w:rsidR="00296370" w:rsidRDefault="00296370">
      <w:pPr>
        <w:spacing w:after="0" w:line="240" w:lineRule="auto"/>
      </w:pPr>
    </w:p>
    <w:p w:rsidR="000E57D9" w:rsidRDefault="000E57D9" w:rsidP="000E57D9">
      <w:pPr>
        <w:pStyle w:val="Paragraphedeliste"/>
        <w:numPr>
          <w:ilvl w:val="0"/>
          <w:numId w:val="14"/>
        </w:numPr>
        <w:spacing w:after="0" w:line="240" w:lineRule="auto"/>
        <w:ind w:left="284" w:hanging="284"/>
        <w:jc w:val="both"/>
      </w:pPr>
      <w:r w:rsidRPr="000E57D9">
        <w:rPr>
          <w:rFonts w:asciiTheme="minorHAnsi" w:hAnsiTheme="minorHAnsi"/>
          <w:b/>
          <w:u w:val="single"/>
        </w:rPr>
        <w:t>Réhabilitation de la Salle des Associations en restaurant scolaire : plan de financement prévisionnel :</w:t>
      </w:r>
    </w:p>
    <w:p w:rsidR="00C74037" w:rsidRDefault="00C74037" w:rsidP="008D6B57">
      <w:pPr>
        <w:pStyle w:val="Normal1"/>
        <w:spacing w:after="0" w:line="240" w:lineRule="auto"/>
        <w:jc w:val="both"/>
      </w:pPr>
      <w:r>
        <w:rPr>
          <w:rStyle w:val="Policepardfaut1"/>
          <w:rFonts w:cs="Arial"/>
        </w:rPr>
        <w:t>Suite à l’incendie du restaurant scolaire le 28 Mai 2017, le service de restauration scolaire a été provisoirement déplacé à la Maison pour Tous. Or, la Maison pour Tous n’a pas vocation à accueillir ce type de prestation : il est destiné à un usage associatif sportif, et à un usage locatif pour des animations/repas des particuliers. De plus,</w:t>
      </w:r>
      <w:r w:rsidRPr="000F6896">
        <w:rPr>
          <w:sz w:val="20"/>
          <w:szCs w:val="20"/>
        </w:rPr>
        <w:t xml:space="preserve"> </w:t>
      </w:r>
      <w:r w:rsidRPr="000F6896">
        <w:t>Les conditions d'hygiène</w:t>
      </w:r>
      <w:r>
        <w:t xml:space="preserve">, spécifiques en termes de restauration scolaire, </w:t>
      </w:r>
      <w:r w:rsidRPr="000F6896">
        <w:t>sont tolérables, mais non optimales</w:t>
      </w:r>
      <w:r>
        <w:t>.</w:t>
      </w:r>
    </w:p>
    <w:p w:rsidR="00C74037" w:rsidRDefault="00C74037" w:rsidP="008D6B57">
      <w:pPr>
        <w:pStyle w:val="Normal1"/>
        <w:spacing w:after="0" w:line="240" w:lineRule="auto"/>
        <w:jc w:val="both"/>
        <w:rPr>
          <w:rStyle w:val="Policepardfaut1"/>
          <w:rFonts w:cs="Arial"/>
        </w:rPr>
      </w:pPr>
      <w:r w:rsidRPr="00C53415">
        <w:rPr>
          <w:rStyle w:val="Policepardfaut1"/>
          <w:rFonts w:cs="Arial"/>
        </w:rPr>
        <w:t>Au vu de</w:t>
      </w:r>
      <w:r>
        <w:rPr>
          <w:rStyle w:val="Policepardfaut1"/>
          <w:rFonts w:cs="Arial"/>
        </w:rPr>
        <w:t xml:space="preserve"> l’importance du coût des frais d’installation et de locations de modulaires de restauration scolaire,</w:t>
      </w:r>
    </w:p>
    <w:p w:rsidR="00C74037" w:rsidRDefault="00C74037" w:rsidP="008D6B57">
      <w:pPr>
        <w:pStyle w:val="Normal1"/>
        <w:spacing w:after="0" w:line="240" w:lineRule="auto"/>
        <w:jc w:val="both"/>
        <w:rPr>
          <w:rStyle w:val="Policepardfaut1"/>
          <w:rFonts w:cs="Arial"/>
        </w:rPr>
      </w:pPr>
      <w:r w:rsidRPr="00C53415">
        <w:rPr>
          <w:rStyle w:val="Policepardfaut1"/>
          <w:rFonts w:cs="Arial"/>
        </w:rPr>
        <w:t>Au vu de</w:t>
      </w:r>
      <w:r>
        <w:rPr>
          <w:rStyle w:val="Policepardfaut1"/>
          <w:rFonts w:cs="Arial"/>
        </w:rPr>
        <w:t xml:space="preserve"> la prise en charge partielle, qui plus est,  limitée dans le temps de ces frais par l’assurance DAB (Dommages aux Biens),</w:t>
      </w:r>
    </w:p>
    <w:p w:rsidR="00C74037" w:rsidRDefault="00C74037" w:rsidP="008D6B57">
      <w:pPr>
        <w:pStyle w:val="Normal1"/>
        <w:spacing w:after="0" w:line="240" w:lineRule="auto"/>
        <w:jc w:val="both"/>
        <w:rPr>
          <w:rStyle w:val="Policepardfaut1"/>
          <w:rFonts w:cs="Arial"/>
        </w:rPr>
      </w:pPr>
      <w:r w:rsidRPr="00C53415">
        <w:rPr>
          <w:rStyle w:val="Policepardfaut1"/>
          <w:rFonts w:cs="Arial"/>
        </w:rPr>
        <w:t>Attendu que</w:t>
      </w:r>
      <w:r>
        <w:rPr>
          <w:rStyle w:val="Policepardfaut1"/>
          <w:rFonts w:cs="Arial"/>
        </w:rPr>
        <w:t xml:space="preserve"> le règlement du sinistre de l’incendie du restaurant scolaire sera long (à minima 3 ans, la procédure judiciaire allant débuter courant Octobre 2017),</w:t>
      </w:r>
    </w:p>
    <w:p w:rsidR="00C74037" w:rsidRPr="00C53415" w:rsidRDefault="00C74037" w:rsidP="008D6B57">
      <w:pPr>
        <w:pStyle w:val="Normal1"/>
        <w:spacing w:after="0" w:line="240" w:lineRule="auto"/>
        <w:jc w:val="both"/>
        <w:rPr>
          <w:rStyle w:val="Policepardfaut1"/>
        </w:rPr>
      </w:pPr>
      <w:r>
        <w:rPr>
          <w:rStyle w:val="Policepardfaut1"/>
          <w:rFonts w:cs="Arial"/>
        </w:rPr>
        <w:t>Monsieur le Maire fait la présentation au Conseil Municipal d’un projet de réhabilitation de la Salle des Associations, qui ferait ainsi office de restaurant scolaire provisoire  jusqu’à la reconstruction du bâtiment attitré.</w:t>
      </w:r>
    </w:p>
    <w:p w:rsidR="00C74037" w:rsidRDefault="00C74037" w:rsidP="008D6B57">
      <w:pPr>
        <w:pStyle w:val="Normal1"/>
        <w:spacing w:after="0" w:line="240" w:lineRule="auto"/>
        <w:jc w:val="both"/>
        <w:rPr>
          <w:rStyle w:val="Policepardfaut1"/>
          <w:rFonts w:cs="Arial"/>
        </w:rPr>
      </w:pPr>
      <w:r w:rsidRPr="007D034E">
        <w:rPr>
          <w:rStyle w:val="Policepardfaut1"/>
          <w:rFonts w:cs="Arial"/>
        </w:rPr>
        <w:t xml:space="preserve">Il ajoute que le dossier de subvention a été établi et que la dépense globale de l’opération a été évaluée à </w:t>
      </w:r>
      <w:r>
        <w:rPr>
          <w:rStyle w:val="Policepardfaut1"/>
          <w:rFonts w:cs="Arial"/>
        </w:rPr>
        <w:t>198 446.47</w:t>
      </w:r>
      <w:r w:rsidRPr="007D034E">
        <w:rPr>
          <w:rStyle w:val="Policepardfaut1"/>
          <w:rFonts w:cs="Arial"/>
        </w:rPr>
        <w:t xml:space="preserve"> € HT</w:t>
      </w:r>
      <w:r>
        <w:rPr>
          <w:rStyle w:val="Policepardfaut1"/>
          <w:rFonts w:cs="Arial"/>
        </w:rPr>
        <w:t>, frais de maîtrise d’œuvre compris</w:t>
      </w:r>
      <w:r w:rsidRPr="007D034E">
        <w:rPr>
          <w:rStyle w:val="Policepardfaut1"/>
          <w:rFonts w:cs="Arial"/>
        </w:rPr>
        <w:t>.</w:t>
      </w:r>
    </w:p>
    <w:p w:rsidR="00C74037" w:rsidRPr="007D034E" w:rsidRDefault="00C74037" w:rsidP="008D6B57">
      <w:pPr>
        <w:pStyle w:val="Normal1"/>
        <w:spacing w:after="0" w:line="240" w:lineRule="auto"/>
        <w:jc w:val="both"/>
      </w:pPr>
      <w:r w:rsidRPr="007D034E">
        <w:rPr>
          <w:rStyle w:val="Policepardfaut1"/>
          <w:rFonts w:cs="Arial"/>
        </w:rPr>
        <w:t>Il convient maintenant de solliciter le maximum de subventions possibles pour ce type d’opération, dont le plan de financement HT serait le suivant :</w:t>
      </w:r>
    </w:p>
    <w:tbl>
      <w:tblPr>
        <w:tblW w:w="9360"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4A0" w:firstRow="1" w:lastRow="0" w:firstColumn="1" w:lastColumn="0" w:noHBand="0" w:noVBand="1"/>
      </w:tblPr>
      <w:tblGrid>
        <w:gridCol w:w="5528"/>
        <w:gridCol w:w="2406"/>
        <w:gridCol w:w="1426"/>
      </w:tblGrid>
      <w:tr w:rsidR="00C74037" w:rsidRPr="007D034E" w:rsidTr="00C74037">
        <w:trPr>
          <w:trHeight w:val="191"/>
        </w:trPr>
        <w:tc>
          <w:tcPr>
            <w:tcW w:w="5528" w:type="dxa"/>
            <w:tcBorders>
              <w:top w:val="single" w:sz="4" w:space="0" w:color="000001"/>
              <w:left w:val="single" w:sz="4" w:space="0" w:color="000001"/>
              <w:bottom w:val="single" w:sz="4" w:space="0" w:color="000001"/>
            </w:tcBorders>
            <w:shd w:val="clear" w:color="auto" w:fill="auto"/>
            <w:tcMar>
              <w:left w:w="55" w:type="dxa"/>
            </w:tcMar>
            <w:vAlign w:val="center"/>
          </w:tcPr>
          <w:p w:rsidR="00C74037" w:rsidRPr="00C74037" w:rsidRDefault="00C74037" w:rsidP="00DA3AE9">
            <w:pPr>
              <w:pStyle w:val="OBJET"/>
              <w:spacing w:before="0"/>
              <w:ind w:left="0" w:firstLine="0"/>
              <w:jc w:val="center"/>
              <w:rPr>
                <w:rFonts w:asciiTheme="minorHAnsi" w:hAnsiTheme="minorHAnsi" w:cs="Calibri"/>
                <w:sz w:val="20"/>
              </w:rPr>
            </w:pPr>
            <w:r w:rsidRPr="00C74037">
              <w:rPr>
                <w:rFonts w:asciiTheme="minorHAnsi" w:hAnsiTheme="minorHAnsi" w:cs="Calibri"/>
                <w:sz w:val="20"/>
              </w:rPr>
              <w:t>MONTANT SUBVENTIONNABLE  DU PROJET</w:t>
            </w:r>
          </w:p>
        </w:tc>
        <w:tc>
          <w:tcPr>
            <w:tcW w:w="2406" w:type="dxa"/>
            <w:tcBorders>
              <w:top w:val="single" w:sz="4" w:space="0" w:color="000001"/>
              <w:left w:val="single" w:sz="4" w:space="0" w:color="000001"/>
              <w:bottom w:val="single" w:sz="4" w:space="0" w:color="000001"/>
            </w:tcBorders>
            <w:shd w:val="clear" w:color="auto" w:fill="auto"/>
            <w:tcMar>
              <w:left w:w="55" w:type="dxa"/>
            </w:tcMar>
            <w:vAlign w:val="center"/>
          </w:tcPr>
          <w:p w:rsidR="00C74037" w:rsidRPr="00C74037" w:rsidRDefault="00C74037" w:rsidP="00DA3AE9">
            <w:pPr>
              <w:pStyle w:val="OBJET"/>
              <w:spacing w:before="0"/>
              <w:ind w:left="0" w:firstLine="0"/>
              <w:jc w:val="center"/>
              <w:rPr>
                <w:rFonts w:asciiTheme="minorHAnsi" w:hAnsiTheme="minorHAnsi" w:cs="Calibri"/>
                <w:sz w:val="20"/>
              </w:rPr>
            </w:pPr>
            <w:r w:rsidRPr="00C74037">
              <w:rPr>
                <w:rFonts w:asciiTheme="minorHAnsi" w:hAnsiTheme="minorHAnsi" w:cs="Calibri"/>
                <w:sz w:val="20"/>
              </w:rPr>
              <w:t>MONTANT HT  EN €</w:t>
            </w:r>
          </w:p>
        </w:tc>
        <w:tc>
          <w:tcPr>
            <w:tcW w:w="1426"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C74037" w:rsidRPr="00C74037" w:rsidRDefault="00C74037" w:rsidP="00DA3AE9">
            <w:pPr>
              <w:pStyle w:val="OBJET"/>
              <w:spacing w:before="0"/>
              <w:ind w:left="0" w:firstLine="0"/>
              <w:jc w:val="center"/>
              <w:rPr>
                <w:rFonts w:asciiTheme="minorHAnsi" w:hAnsiTheme="minorHAnsi" w:cs="Calibri"/>
                <w:sz w:val="20"/>
              </w:rPr>
            </w:pPr>
            <w:r w:rsidRPr="00C74037">
              <w:rPr>
                <w:rFonts w:asciiTheme="minorHAnsi" w:hAnsiTheme="minorHAnsi" w:cs="Calibri"/>
                <w:sz w:val="20"/>
              </w:rPr>
              <w:t>%</w:t>
            </w:r>
          </w:p>
        </w:tc>
      </w:tr>
      <w:tr w:rsidR="00C74037" w:rsidRPr="007D034E" w:rsidTr="00C74037">
        <w:trPr>
          <w:trHeight w:val="213"/>
        </w:trPr>
        <w:tc>
          <w:tcPr>
            <w:tcW w:w="5528" w:type="dxa"/>
            <w:tcBorders>
              <w:top w:val="single" w:sz="4" w:space="0" w:color="000001"/>
              <w:left w:val="single" w:sz="4" w:space="0" w:color="000001"/>
              <w:bottom w:val="single" w:sz="4" w:space="0" w:color="000001"/>
            </w:tcBorders>
            <w:shd w:val="clear" w:color="auto" w:fill="auto"/>
            <w:tcMar>
              <w:left w:w="55" w:type="dxa"/>
            </w:tcMar>
          </w:tcPr>
          <w:p w:rsidR="00C74037" w:rsidRPr="00C74037" w:rsidRDefault="00C74037" w:rsidP="00DA3AE9">
            <w:pPr>
              <w:pStyle w:val="OBJET"/>
              <w:spacing w:before="0" w:line="360" w:lineRule="auto"/>
              <w:ind w:left="0" w:firstLine="0"/>
              <w:jc w:val="both"/>
              <w:rPr>
                <w:rFonts w:asciiTheme="minorHAnsi" w:hAnsiTheme="minorHAnsi" w:cs="Calibri"/>
                <w:b w:val="0"/>
                <w:sz w:val="20"/>
              </w:rPr>
            </w:pPr>
            <w:r w:rsidRPr="00C74037">
              <w:rPr>
                <w:rFonts w:asciiTheme="minorHAnsi" w:hAnsiTheme="minorHAnsi" w:cs="Calibri"/>
                <w:b w:val="0"/>
                <w:sz w:val="20"/>
              </w:rPr>
              <w:t>Montant de subvention DETR sollicité</w:t>
            </w:r>
          </w:p>
        </w:tc>
        <w:tc>
          <w:tcPr>
            <w:tcW w:w="2406" w:type="dxa"/>
            <w:tcBorders>
              <w:top w:val="single" w:sz="4" w:space="0" w:color="000001"/>
              <w:left w:val="single" w:sz="4" w:space="0" w:color="000001"/>
              <w:bottom w:val="single" w:sz="4" w:space="0" w:color="000001"/>
            </w:tcBorders>
            <w:shd w:val="clear" w:color="auto" w:fill="auto"/>
            <w:tcMar>
              <w:left w:w="55" w:type="dxa"/>
            </w:tcMar>
          </w:tcPr>
          <w:p w:rsidR="00C74037" w:rsidRPr="00C74037" w:rsidRDefault="00C74037" w:rsidP="00C74037">
            <w:pPr>
              <w:pStyle w:val="OBJET"/>
              <w:numPr>
                <w:ilvl w:val="0"/>
                <w:numId w:val="16"/>
              </w:numPr>
              <w:spacing w:before="0"/>
              <w:jc w:val="both"/>
              <w:rPr>
                <w:rFonts w:asciiTheme="minorHAnsi" w:hAnsiTheme="minorHAnsi" w:cs="Calibri"/>
                <w:b w:val="0"/>
                <w:sz w:val="20"/>
              </w:rPr>
            </w:pPr>
            <w:r w:rsidRPr="00C74037">
              <w:rPr>
                <w:rFonts w:asciiTheme="minorHAnsi" w:hAnsiTheme="minorHAnsi" w:cs="Calibri"/>
                <w:b w:val="0"/>
                <w:sz w:val="20"/>
              </w:rPr>
              <w:t>69 456.26 €</w:t>
            </w:r>
          </w:p>
        </w:tc>
        <w:tc>
          <w:tcPr>
            <w:tcW w:w="1426"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74037" w:rsidRPr="00C74037" w:rsidRDefault="00C74037" w:rsidP="00DA3AE9">
            <w:pPr>
              <w:pStyle w:val="OBJET"/>
              <w:spacing w:before="0"/>
              <w:ind w:left="0" w:firstLine="0"/>
              <w:jc w:val="center"/>
              <w:rPr>
                <w:rFonts w:asciiTheme="minorHAnsi" w:hAnsiTheme="minorHAnsi" w:cs="Calibri"/>
                <w:b w:val="0"/>
                <w:sz w:val="20"/>
              </w:rPr>
            </w:pPr>
            <w:r w:rsidRPr="00C74037">
              <w:rPr>
                <w:rFonts w:asciiTheme="minorHAnsi" w:hAnsiTheme="minorHAnsi" w:cs="Calibri"/>
                <w:b w:val="0"/>
                <w:sz w:val="20"/>
              </w:rPr>
              <w:t>35 %</w:t>
            </w:r>
          </w:p>
        </w:tc>
      </w:tr>
      <w:tr w:rsidR="00C74037" w:rsidRPr="007D034E" w:rsidTr="00C74037">
        <w:trPr>
          <w:trHeight w:val="1263"/>
        </w:trPr>
        <w:tc>
          <w:tcPr>
            <w:tcW w:w="5528" w:type="dxa"/>
            <w:tcBorders>
              <w:top w:val="single" w:sz="4" w:space="0" w:color="000001"/>
              <w:left w:val="single" w:sz="4" w:space="0" w:color="000001"/>
              <w:bottom w:val="single" w:sz="4" w:space="0" w:color="000001"/>
            </w:tcBorders>
            <w:shd w:val="clear" w:color="auto" w:fill="auto"/>
            <w:tcMar>
              <w:left w:w="55" w:type="dxa"/>
            </w:tcMar>
          </w:tcPr>
          <w:p w:rsidR="00C74037" w:rsidRPr="00C74037" w:rsidRDefault="00C74037" w:rsidP="00DA3AE9">
            <w:pPr>
              <w:pStyle w:val="OBJET"/>
              <w:spacing w:before="0"/>
              <w:ind w:left="0" w:firstLine="0"/>
              <w:jc w:val="both"/>
              <w:rPr>
                <w:rFonts w:asciiTheme="minorHAnsi" w:hAnsiTheme="minorHAnsi" w:cs="Calibri"/>
                <w:b w:val="0"/>
                <w:sz w:val="20"/>
              </w:rPr>
            </w:pPr>
            <w:r w:rsidRPr="00C74037">
              <w:rPr>
                <w:rFonts w:asciiTheme="minorHAnsi" w:hAnsiTheme="minorHAnsi" w:cs="Calibri"/>
                <w:b w:val="0"/>
                <w:sz w:val="20"/>
              </w:rPr>
              <w:t>Montant des autres aides sollicitées :</w:t>
            </w:r>
          </w:p>
          <w:p w:rsidR="00C74037" w:rsidRPr="00C74037" w:rsidRDefault="00C74037" w:rsidP="00C74037">
            <w:pPr>
              <w:pStyle w:val="OBJET"/>
              <w:numPr>
                <w:ilvl w:val="0"/>
                <w:numId w:val="17"/>
              </w:numPr>
              <w:spacing w:before="0"/>
              <w:jc w:val="both"/>
              <w:rPr>
                <w:rFonts w:asciiTheme="minorHAnsi" w:hAnsiTheme="minorHAnsi" w:cs="Calibri"/>
                <w:b w:val="0"/>
                <w:sz w:val="20"/>
              </w:rPr>
            </w:pPr>
            <w:r w:rsidRPr="00C74037">
              <w:rPr>
                <w:rFonts w:asciiTheme="minorHAnsi" w:hAnsiTheme="minorHAnsi" w:cs="Calibri"/>
                <w:b w:val="0"/>
                <w:sz w:val="20"/>
              </w:rPr>
              <w:t xml:space="preserve">Autre aide de l’État </w:t>
            </w:r>
          </w:p>
          <w:p w:rsidR="00C74037" w:rsidRPr="00C74037" w:rsidRDefault="00C74037" w:rsidP="00C74037">
            <w:pPr>
              <w:pStyle w:val="OBJET"/>
              <w:numPr>
                <w:ilvl w:val="0"/>
                <w:numId w:val="17"/>
              </w:numPr>
              <w:spacing w:before="0"/>
              <w:jc w:val="both"/>
              <w:rPr>
                <w:rFonts w:asciiTheme="minorHAnsi" w:hAnsiTheme="minorHAnsi" w:cs="Calibri"/>
                <w:b w:val="0"/>
                <w:sz w:val="20"/>
              </w:rPr>
            </w:pPr>
            <w:r w:rsidRPr="00C74037">
              <w:rPr>
                <w:rFonts w:asciiTheme="minorHAnsi" w:hAnsiTheme="minorHAnsi" w:cs="Calibri"/>
                <w:b w:val="0"/>
                <w:sz w:val="20"/>
              </w:rPr>
              <w:t>Conseil Départemental</w:t>
            </w:r>
          </w:p>
          <w:p w:rsidR="00C74037" w:rsidRPr="00C74037" w:rsidRDefault="00C74037" w:rsidP="00C74037">
            <w:pPr>
              <w:pStyle w:val="OBJET"/>
              <w:numPr>
                <w:ilvl w:val="0"/>
                <w:numId w:val="17"/>
              </w:numPr>
              <w:spacing w:before="0"/>
              <w:jc w:val="both"/>
              <w:rPr>
                <w:rFonts w:asciiTheme="minorHAnsi" w:hAnsiTheme="minorHAnsi" w:cs="Calibri"/>
                <w:b w:val="0"/>
                <w:sz w:val="20"/>
              </w:rPr>
            </w:pPr>
            <w:r w:rsidRPr="00C74037">
              <w:rPr>
                <w:rFonts w:asciiTheme="minorHAnsi" w:hAnsiTheme="minorHAnsi" w:cs="Calibri"/>
                <w:b w:val="0"/>
                <w:sz w:val="20"/>
              </w:rPr>
              <w:t>Conseil Régional</w:t>
            </w:r>
          </w:p>
          <w:p w:rsidR="00C74037" w:rsidRPr="00C74037" w:rsidRDefault="00C74037" w:rsidP="00C74037">
            <w:pPr>
              <w:pStyle w:val="OBJET"/>
              <w:numPr>
                <w:ilvl w:val="0"/>
                <w:numId w:val="17"/>
              </w:numPr>
              <w:spacing w:before="0"/>
              <w:jc w:val="both"/>
              <w:rPr>
                <w:rFonts w:asciiTheme="minorHAnsi" w:hAnsiTheme="minorHAnsi" w:cs="Calibri"/>
                <w:b w:val="0"/>
                <w:sz w:val="20"/>
              </w:rPr>
            </w:pPr>
            <w:r w:rsidRPr="00C74037">
              <w:rPr>
                <w:rFonts w:asciiTheme="minorHAnsi" w:hAnsiTheme="minorHAnsi" w:cs="Calibri"/>
                <w:b w:val="0"/>
                <w:sz w:val="20"/>
              </w:rPr>
              <w:t>Autres : Fond de concours CAPBP</w:t>
            </w:r>
          </w:p>
        </w:tc>
        <w:tc>
          <w:tcPr>
            <w:tcW w:w="2406" w:type="dxa"/>
            <w:tcBorders>
              <w:top w:val="single" w:sz="4" w:space="0" w:color="000001"/>
              <w:left w:val="single" w:sz="4" w:space="0" w:color="000001"/>
              <w:bottom w:val="single" w:sz="4" w:space="0" w:color="000001"/>
            </w:tcBorders>
            <w:shd w:val="clear" w:color="auto" w:fill="auto"/>
            <w:tcMar>
              <w:left w:w="55" w:type="dxa"/>
            </w:tcMar>
          </w:tcPr>
          <w:p w:rsidR="00C74037" w:rsidRPr="00C74037" w:rsidRDefault="00C74037" w:rsidP="00DA3AE9">
            <w:pPr>
              <w:pStyle w:val="OBJET"/>
              <w:snapToGrid w:val="0"/>
              <w:spacing w:before="0"/>
              <w:ind w:left="0" w:firstLine="0"/>
              <w:jc w:val="both"/>
              <w:rPr>
                <w:rFonts w:asciiTheme="minorHAnsi" w:hAnsiTheme="minorHAnsi" w:cs="Calibri"/>
                <w:b w:val="0"/>
                <w:sz w:val="20"/>
              </w:rPr>
            </w:pPr>
          </w:p>
          <w:p w:rsidR="00C74037" w:rsidRPr="00C74037" w:rsidRDefault="00C74037" w:rsidP="00C74037">
            <w:pPr>
              <w:pStyle w:val="OBJET"/>
              <w:numPr>
                <w:ilvl w:val="0"/>
                <w:numId w:val="18"/>
              </w:numPr>
              <w:spacing w:before="0"/>
              <w:jc w:val="both"/>
              <w:rPr>
                <w:rFonts w:asciiTheme="minorHAnsi" w:eastAsia="Calibri" w:hAnsiTheme="minorHAnsi" w:cs="Calibri"/>
                <w:b w:val="0"/>
                <w:sz w:val="20"/>
              </w:rPr>
            </w:pPr>
            <w:r w:rsidRPr="00C74037">
              <w:rPr>
                <w:rFonts w:asciiTheme="minorHAnsi" w:eastAsia="Calibri" w:hAnsiTheme="minorHAnsi" w:cs="Calibri"/>
                <w:b w:val="0"/>
                <w:sz w:val="20"/>
              </w:rPr>
              <w:t xml:space="preserve">  </w:t>
            </w:r>
          </w:p>
          <w:p w:rsidR="00C74037" w:rsidRPr="00C74037" w:rsidRDefault="00C74037" w:rsidP="00C74037">
            <w:pPr>
              <w:pStyle w:val="OBJET"/>
              <w:numPr>
                <w:ilvl w:val="0"/>
                <w:numId w:val="18"/>
              </w:numPr>
              <w:spacing w:before="0"/>
              <w:jc w:val="both"/>
              <w:rPr>
                <w:rFonts w:asciiTheme="minorHAnsi" w:hAnsiTheme="minorHAnsi"/>
                <w:sz w:val="20"/>
              </w:rPr>
            </w:pPr>
            <w:r w:rsidRPr="00C74037">
              <w:rPr>
                <w:rFonts w:asciiTheme="minorHAnsi" w:eastAsia="Calibri" w:hAnsiTheme="minorHAnsi" w:cs="Calibri"/>
                <w:b w:val="0"/>
                <w:sz w:val="20"/>
              </w:rPr>
              <w:t xml:space="preserve">  </w:t>
            </w:r>
          </w:p>
          <w:p w:rsidR="00C74037" w:rsidRPr="00C74037" w:rsidRDefault="00C74037" w:rsidP="00C74037">
            <w:pPr>
              <w:pStyle w:val="OBJET"/>
              <w:numPr>
                <w:ilvl w:val="0"/>
                <w:numId w:val="18"/>
              </w:numPr>
              <w:spacing w:before="0"/>
              <w:jc w:val="both"/>
              <w:rPr>
                <w:rFonts w:asciiTheme="minorHAnsi" w:eastAsia="Calibri" w:hAnsiTheme="minorHAnsi" w:cs="Calibri"/>
                <w:b w:val="0"/>
                <w:sz w:val="20"/>
              </w:rPr>
            </w:pPr>
            <w:r w:rsidRPr="00C74037">
              <w:rPr>
                <w:rFonts w:asciiTheme="minorHAnsi" w:eastAsia="Calibri" w:hAnsiTheme="minorHAnsi" w:cs="Calibri"/>
                <w:b w:val="0"/>
                <w:sz w:val="20"/>
              </w:rPr>
              <w:t xml:space="preserve">  </w:t>
            </w:r>
          </w:p>
          <w:p w:rsidR="00C74037" w:rsidRPr="00C74037" w:rsidRDefault="00C74037" w:rsidP="00C74037">
            <w:pPr>
              <w:pStyle w:val="OBJET"/>
              <w:numPr>
                <w:ilvl w:val="0"/>
                <w:numId w:val="18"/>
              </w:numPr>
              <w:tabs>
                <w:tab w:val="clear" w:pos="360"/>
                <w:tab w:val="num" w:pos="225"/>
              </w:tabs>
              <w:spacing w:before="0"/>
              <w:jc w:val="both"/>
              <w:rPr>
                <w:rFonts w:asciiTheme="minorHAnsi" w:hAnsiTheme="minorHAnsi"/>
                <w:sz w:val="20"/>
              </w:rPr>
            </w:pPr>
            <w:r w:rsidRPr="00C74037">
              <w:rPr>
                <w:rFonts w:asciiTheme="minorHAnsi" w:eastAsia="Calibri" w:hAnsiTheme="minorHAnsi" w:cs="Calibri"/>
                <w:b w:val="0"/>
                <w:sz w:val="20"/>
              </w:rPr>
              <w:t xml:space="preserve">   59 533.94 €</w:t>
            </w:r>
          </w:p>
        </w:tc>
        <w:tc>
          <w:tcPr>
            <w:tcW w:w="1426"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74037" w:rsidRPr="00C74037" w:rsidRDefault="00C74037" w:rsidP="00DA3AE9">
            <w:pPr>
              <w:pStyle w:val="OBJET"/>
              <w:snapToGrid w:val="0"/>
              <w:spacing w:before="0"/>
              <w:ind w:left="0" w:firstLine="0"/>
              <w:jc w:val="both"/>
              <w:rPr>
                <w:rFonts w:asciiTheme="minorHAnsi" w:hAnsiTheme="minorHAnsi" w:cs="Calibri"/>
                <w:b w:val="0"/>
                <w:sz w:val="20"/>
                <w:u w:val="single"/>
              </w:rPr>
            </w:pPr>
          </w:p>
          <w:p w:rsidR="00C74037" w:rsidRPr="00C74037" w:rsidRDefault="00C74037" w:rsidP="00DA3AE9">
            <w:pPr>
              <w:pStyle w:val="OBJET"/>
              <w:spacing w:before="0"/>
              <w:ind w:left="0" w:firstLine="0"/>
              <w:jc w:val="both"/>
              <w:rPr>
                <w:rFonts w:asciiTheme="minorHAnsi" w:hAnsiTheme="minorHAnsi" w:cs="Calibri"/>
                <w:sz w:val="20"/>
                <w:u w:val="single"/>
              </w:rPr>
            </w:pPr>
          </w:p>
          <w:p w:rsidR="00C74037" w:rsidRPr="00C74037" w:rsidRDefault="00C74037" w:rsidP="00DA3AE9">
            <w:pPr>
              <w:pStyle w:val="OBJET"/>
              <w:spacing w:before="0"/>
              <w:ind w:left="0" w:firstLine="0"/>
              <w:jc w:val="center"/>
              <w:rPr>
                <w:rFonts w:asciiTheme="minorHAnsi" w:hAnsiTheme="minorHAnsi" w:cs="Calibri"/>
                <w:b w:val="0"/>
                <w:sz w:val="20"/>
              </w:rPr>
            </w:pPr>
          </w:p>
          <w:p w:rsidR="00C74037" w:rsidRPr="00C74037" w:rsidRDefault="00C74037" w:rsidP="00DA3AE9">
            <w:pPr>
              <w:pStyle w:val="OBJET"/>
              <w:spacing w:before="0"/>
              <w:ind w:left="0" w:firstLine="0"/>
              <w:jc w:val="center"/>
              <w:rPr>
                <w:rFonts w:asciiTheme="minorHAnsi" w:hAnsiTheme="minorHAnsi" w:cs="Calibri"/>
                <w:b w:val="0"/>
                <w:sz w:val="20"/>
              </w:rPr>
            </w:pPr>
          </w:p>
          <w:p w:rsidR="00C74037" w:rsidRPr="00C74037" w:rsidRDefault="00C74037" w:rsidP="00DA3AE9">
            <w:pPr>
              <w:pStyle w:val="OBJET"/>
              <w:spacing w:before="0"/>
              <w:ind w:left="0" w:firstLine="0"/>
              <w:jc w:val="center"/>
              <w:rPr>
                <w:rFonts w:asciiTheme="minorHAnsi" w:hAnsiTheme="minorHAnsi" w:cs="Calibri"/>
                <w:b w:val="0"/>
                <w:sz w:val="20"/>
              </w:rPr>
            </w:pPr>
            <w:r w:rsidRPr="00C74037">
              <w:rPr>
                <w:rFonts w:asciiTheme="minorHAnsi" w:hAnsiTheme="minorHAnsi" w:cs="Calibri"/>
                <w:b w:val="0"/>
                <w:sz w:val="20"/>
              </w:rPr>
              <w:t>30 %</w:t>
            </w:r>
          </w:p>
        </w:tc>
      </w:tr>
      <w:tr w:rsidR="00C74037" w:rsidRPr="007D034E" w:rsidTr="00C74037">
        <w:trPr>
          <w:trHeight w:val="208"/>
        </w:trPr>
        <w:tc>
          <w:tcPr>
            <w:tcW w:w="5528" w:type="dxa"/>
            <w:tcBorders>
              <w:top w:val="single" w:sz="4" w:space="0" w:color="000001"/>
              <w:left w:val="single" w:sz="4" w:space="0" w:color="000001"/>
              <w:bottom w:val="single" w:sz="4" w:space="0" w:color="000001"/>
            </w:tcBorders>
            <w:shd w:val="clear" w:color="auto" w:fill="auto"/>
            <w:tcMar>
              <w:left w:w="55" w:type="dxa"/>
            </w:tcMar>
          </w:tcPr>
          <w:p w:rsidR="00C74037" w:rsidRPr="00C74037" w:rsidRDefault="00C74037" w:rsidP="00DA3AE9">
            <w:pPr>
              <w:pStyle w:val="OBJET"/>
              <w:spacing w:before="0" w:line="360" w:lineRule="auto"/>
              <w:ind w:left="0" w:firstLine="0"/>
              <w:jc w:val="both"/>
              <w:rPr>
                <w:rFonts w:asciiTheme="minorHAnsi" w:hAnsiTheme="minorHAnsi" w:cs="Calibri"/>
                <w:b w:val="0"/>
                <w:sz w:val="20"/>
              </w:rPr>
            </w:pPr>
            <w:r w:rsidRPr="00C74037">
              <w:rPr>
                <w:rFonts w:asciiTheme="minorHAnsi" w:hAnsiTheme="minorHAnsi" w:cs="Calibri"/>
                <w:b w:val="0"/>
                <w:sz w:val="20"/>
              </w:rPr>
              <w:t>Part du porteur de projet (autofinancement)</w:t>
            </w:r>
          </w:p>
        </w:tc>
        <w:tc>
          <w:tcPr>
            <w:tcW w:w="2406" w:type="dxa"/>
            <w:tcBorders>
              <w:top w:val="single" w:sz="4" w:space="0" w:color="000001"/>
              <w:left w:val="single" w:sz="4" w:space="0" w:color="000001"/>
              <w:bottom w:val="single" w:sz="4" w:space="0" w:color="000001"/>
            </w:tcBorders>
            <w:shd w:val="clear" w:color="auto" w:fill="auto"/>
            <w:tcMar>
              <w:left w:w="55" w:type="dxa"/>
            </w:tcMar>
          </w:tcPr>
          <w:p w:rsidR="00C74037" w:rsidRPr="00C74037" w:rsidRDefault="00C74037" w:rsidP="00C74037">
            <w:pPr>
              <w:pStyle w:val="OBJET"/>
              <w:numPr>
                <w:ilvl w:val="0"/>
                <w:numId w:val="19"/>
              </w:numPr>
              <w:spacing w:before="0"/>
              <w:jc w:val="both"/>
              <w:rPr>
                <w:rFonts w:asciiTheme="minorHAnsi" w:hAnsiTheme="minorHAnsi" w:cs="Calibri"/>
                <w:b w:val="0"/>
                <w:sz w:val="20"/>
              </w:rPr>
            </w:pPr>
            <w:r w:rsidRPr="00C74037">
              <w:rPr>
                <w:rFonts w:asciiTheme="minorHAnsi" w:hAnsiTheme="minorHAnsi" w:cs="Calibri"/>
                <w:b w:val="0"/>
                <w:sz w:val="20"/>
              </w:rPr>
              <w:t>69 456.27 €</w:t>
            </w:r>
          </w:p>
        </w:tc>
        <w:tc>
          <w:tcPr>
            <w:tcW w:w="1426"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74037" w:rsidRPr="00C74037" w:rsidRDefault="00C74037" w:rsidP="00DA3AE9">
            <w:pPr>
              <w:pStyle w:val="OBJET"/>
              <w:spacing w:before="0"/>
              <w:ind w:left="0" w:firstLine="0"/>
              <w:jc w:val="center"/>
              <w:rPr>
                <w:rFonts w:asciiTheme="minorHAnsi" w:hAnsiTheme="minorHAnsi" w:cs="Calibri"/>
                <w:b w:val="0"/>
                <w:sz w:val="20"/>
              </w:rPr>
            </w:pPr>
            <w:r w:rsidRPr="00C74037">
              <w:rPr>
                <w:rFonts w:asciiTheme="minorHAnsi" w:hAnsiTheme="minorHAnsi" w:cs="Calibri"/>
                <w:b w:val="0"/>
                <w:sz w:val="20"/>
              </w:rPr>
              <w:t>35 %</w:t>
            </w:r>
          </w:p>
        </w:tc>
      </w:tr>
      <w:tr w:rsidR="00C74037" w:rsidRPr="007D034E" w:rsidTr="00C74037">
        <w:trPr>
          <w:trHeight w:val="70"/>
        </w:trPr>
        <w:tc>
          <w:tcPr>
            <w:tcW w:w="5528" w:type="dxa"/>
            <w:tcBorders>
              <w:top w:val="single" w:sz="4" w:space="0" w:color="000001"/>
              <w:left w:val="single" w:sz="4" w:space="0" w:color="000001"/>
              <w:bottom w:val="single" w:sz="4" w:space="0" w:color="000001"/>
            </w:tcBorders>
            <w:shd w:val="clear" w:color="auto" w:fill="auto"/>
            <w:tcMar>
              <w:left w:w="55" w:type="dxa"/>
            </w:tcMar>
          </w:tcPr>
          <w:p w:rsidR="00C74037" w:rsidRPr="00C74037" w:rsidRDefault="00C74037" w:rsidP="00DA3AE9">
            <w:pPr>
              <w:pStyle w:val="OBJET"/>
              <w:spacing w:before="0" w:line="360" w:lineRule="auto"/>
              <w:ind w:left="0" w:firstLine="0"/>
              <w:jc w:val="right"/>
              <w:rPr>
                <w:rFonts w:asciiTheme="minorHAnsi" w:hAnsiTheme="minorHAnsi" w:cs="Calibri"/>
                <w:sz w:val="20"/>
              </w:rPr>
            </w:pPr>
            <w:r w:rsidRPr="00C74037">
              <w:rPr>
                <w:rFonts w:asciiTheme="minorHAnsi" w:hAnsiTheme="minorHAnsi" w:cs="Calibri"/>
                <w:sz w:val="20"/>
              </w:rPr>
              <w:t>T O T A L</w:t>
            </w:r>
          </w:p>
        </w:tc>
        <w:tc>
          <w:tcPr>
            <w:tcW w:w="2406" w:type="dxa"/>
            <w:tcBorders>
              <w:top w:val="single" w:sz="4" w:space="0" w:color="000001"/>
              <w:left w:val="single" w:sz="4" w:space="0" w:color="000001"/>
              <w:bottom w:val="single" w:sz="4" w:space="0" w:color="000001"/>
            </w:tcBorders>
            <w:shd w:val="clear" w:color="auto" w:fill="auto"/>
            <w:tcMar>
              <w:left w:w="55" w:type="dxa"/>
            </w:tcMar>
          </w:tcPr>
          <w:p w:rsidR="00C74037" w:rsidRPr="00C74037" w:rsidRDefault="00C74037" w:rsidP="00DA3AE9">
            <w:pPr>
              <w:pStyle w:val="OBJET"/>
              <w:spacing w:before="0"/>
              <w:ind w:left="0" w:firstLine="0"/>
              <w:rPr>
                <w:rFonts w:asciiTheme="minorHAnsi" w:hAnsiTheme="minorHAnsi" w:cs="Calibri"/>
                <w:sz w:val="20"/>
              </w:rPr>
            </w:pPr>
            <w:r w:rsidRPr="00C74037">
              <w:rPr>
                <w:rFonts w:asciiTheme="minorHAnsi" w:hAnsiTheme="minorHAnsi" w:cs="Calibri"/>
                <w:sz w:val="20"/>
              </w:rPr>
              <w:t>198 446.47 € HT</w:t>
            </w:r>
          </w:p>
        </w:tc>
        <w:tc>
          <w:tcPr>
            <w:tcW w:w="1426"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C74037" w:rsidRPr="00C74037" w:rsidRDefault="00C74037" w:rsidP="00DA3AE9">
            <w:pPr>
              <w:pStyle w:val="OBJET"/>
              <w:spacing w:before="0"/>
              <w:ind w:left="0" w:firstLine="0"/>
              <w:jc w:val="center"/>
              <w:rPr>
                <w:rFonts w:asciiTheme="minorHAnsi" w:hAnsiTheme="minorHAnsi" w:cs="Calibri"/>
                <w:sz w:val="20"/>
              </w:rPr>
            </w:pPr>
            <w:r w:rsidRPr="00C74037">
              <w:rPr>
                <w:rFonts w:asciiTheme="minorHAnsi" w:hAnsiTheme="minorHAnsi" w:cs="Calibri"/>
                <w:sz w:val="20"/>
              </w:rPr>
              <w:t>100 %</w:t>
            </w:r>
          </w:p>
        </w:tc>
      </w:tr>
    </w:tbl>
    <w:p w:rsidR="00296370" w:rsidRDefault="00A24884">
      <w:pPr>
        <w:spacing w:after="0" w:line="240" w:lineRule="auto"/>
      </w:pPr>
      <w:r>
        <w:rPr>
          <w:rFonts w:cstheme="minorHAnsi"/>
          <w:b/>
          <w:bCs/>
        </w:rPr>
        <w:t xml:space="preserve">-&gt; </w:t>
      </w:r>
      <w:r w:rsidR="007379FB">
        <w:rPr>
          <w:rFonts w:cstheme="minorHAnsi"/>
          <w:b/>
          <w:bCs/>
        </w:rPr>
        <w:t>Proposition adoptée</w:t>
      </w:r>
      <w:r>
        <w:rPr>
          <w:rFonts w:cstheme="minorHAnsi"/>
          <w:b/>
          <w:bCs/>
        </w:rPr>
        <w:t xml:space="preserve"> à l’unanimité.</w:t>
      </w:r>
    </w:p>
    <w:p w:rsidR="00296370" w:rsidRDefault="00296370">
      <w:pPr>
        <w:pStyle w:val="Corpsdetexte"/>
        <w:spacing w:after="0"/>
        <w:ind w:left="284"/>
        <w:jc w:val="both"/>
        <w:rPr>
          <w:rFonts w:asciiTheme="minorHAnsi" w:hAnsiTheme="minorHAnsi"/>
          <w:b/>
          <w:szCs w:val="24"/>
          <w:u w:val="single"/>
        </w:rPr>
      </w:pPr>
    </w:p>
    <w:p w:rsidR="008D6B57" w:rsidRDefault="008D6B57">
      <w:pPr>
        <w:pStyle w:val="Corpsdetexte"/>
        <w:spacing w:after="0"/>
        <w:ind w:left="284"/>
        <w:jc w:val="both"/>
        <w:rPr>
          <w:rFonts w:asciiTheme="minorHAnsi" w:hAnsiTheme="minorHAnsi"/>
          <w:b/>
          <w:szCs w:val="24"/>
          <w:u w:val="single"/>
        </w:rPr>
      </w:pPr>
    </w:p>
    <w:p w:rsidR="008D6B57" w:rsidRDefault="008D6B57">
      <w:pPr>
        <w:pStyle w:val="Corpsdetexte"/>
        <w:spacing w:after="0"/>
        <w:ind w:left="284"/>
        <w:jc w:val="both"/>
        <w:rPr>
          <w:rFonts w:asciiTheme="minorHAnsi" w:hAnsiTheme="minorHAnsi"/>
          <w:b/>
          <w:szCs w:val="24"/>
          <w:u w:val="single"/>
        </w:rPr>
      </w:pPr>
    </w:p>
    <w:p w:rsidR="008D6B57" w:rsidRDefault="008D6B57">
      <w:pPr>
        <w:pStyle w:val="Corpsdetexte"/>
        <w:spacing w:after="0"/>
        <w:ind w:left="284"/>
        <w:jc w:val="both"/>
        <w:rPr>
          <w:rFonts w:asciiTheme="minorHAnsi" w:hAnsiTheme="minorHAnsi"/>
          <w:b/>
          <w:szCs w:val="24"/>
          <w:u w:val="single"/>
        </w:rPr>
      </w:pPr>
    </w:p>
    <w:p w:rsidR="00C74037" w:rsidRPr="007D034E" w:rsidRDefault="00C74037" w:rsidP="00C74037">
      <w:pPr>
        <w:pStyle w:val="Paragraphedeliste"/>
        <w:numPr>
          <w:ilvl w:val="0"/>
          <w:numId w:val="14"/>
        </w:numPr>
        <w:spacing w:after="0" w:line="240" w:lineRule="auto"/>
        <w:ind w:left="284" w:hanging="284"/>
        <w:jc w:val="both"/>
      </w:pPr>
      <w:r w:rsidRPr="00C74037">
        <w:rPr>
          <w:rFonts w:asciiTheme="minorHAnsi" w:hAnsiTheme="minorHAnsi"/>
          <w:b/>
          <w:u w:val="single"/>
        </w:rPr>
        <w:t xml:space="preserve">Réhabilitation de la Salle des Associations en restaurant scolaire : </w:t>
      </w:r>
      <w:r w:rsidRPr="00C74037">
        <w:rPr>
          <w:rFonts w:asciiTheme="minorHAnsi" w:hAnsiTheme="minorHAnsi"/>
          <w:b/>
          <w:bCs/>
          <w:u w:val="single"/>
        </w:rPr>
        <w:t>sollicitation du Fonds de Concours de la Communauté d’Agglomération Pau Béarn Pyrénées </w:t>
      </w:r>
    </w:p>
    <w:p w:rsidR="00C74037" w:rsidRDefault="00C74037" w:rsidP="00C74037">
      <w:pPr>
        <w:pStyle w:val="NormalWeb"/>
        <w:spacing w:beforeAutospacing="0"/>
        <w:jc w:val="both"/>
        <w:rPr>
          <w:rFonts w:ascii="Calibri" w:hAnsi="Calibri"/>
          <w:sz w:val="22"/>
          <w:szCs w:val="22"/>
        </w:rPr>
      </w:pPr>
      <w:r>
        <w:rPr>
          <w:rFonts w:ascii="Calibri" w:hAnsi="Calibri"/>
          <w:sz w:val="22"/>
          <w:szCs w:val="22"/>
        </w:rPr>
        <w:t>Il appartient</w:t>
      </w:r>
      <w:r>
        <w:rPr>
          <w:rFonts w:ascii="Calibri" w:hAnsi="Calibri"/>
          <w:sz w:val="22"/>
          <w:szCs w:val="22"/>
        </w:rPr>
        <w:t xml:space="preserve"> à présent aux membres du Conseil Municipal de l’autoriser à solliciter le Fonds de Concours (FDC) auprès de la Communauté d’Agglomération Pau Béarn Pyrénées, avec le plan de financement HT suivant :</w:t>
      </w:r>
    </w:p>
    <w:p w:rsidR="00C74037" w:rsidRDefault="00C74037" w:rsidP="00C74037">
      <w:pPr>
        <w:pStyle w:val="z-Hautduformulaire"/>
        <w:numPr>
          <w:ilvl w:val="0"/>
          <w:numId w:val="14"/>
        </w:numPr>
      </w:pPr>
      <w:r>
        <w:t>Haut du formulaire</w:t>
      </w:r>
    </w:p>
    <w:tbl>
      <w:tblPr>
        <w:tblW w:w="5000" w:type="pct"/>
        <w:tblInd w:w="8" w:type="dxa"/>
        <w:tblBorders>
          <w:top w:val="single" w:sz="6" w:space="0" w:color="C0C0C0"/>
          <w:left w:val="single" w:sz="6" w:space="0" w:color="C0C0C0"/>
        </w:tblBorders>
        <w:tblCellMar>
          <w:top w:w="23" w:type="dxa"/>
          <w:left w:w="15" w:type="dxa"/>
          <w:right w:w="0" w:type="dxa"/>
        </w:tblCellMar>
        <w:tblLook w:val="04A0" w:firstRow="1" w:lastRow="0" w:firstColumn="1" w:lastColumn="0" w:noHBand="0" w:noVBand="1"/>
      </w:tblPr>
      <w:tblGrid>
        <w:gridCol w:w="3470"/>
        <w:gridCol w:w="1714"/>
        <w:gridCol w:w="156"/>
        <w:gridCol w:w="3150"/>
        <w:gridCol w:w="1991"/>
      </w:tblGrid>
      <w:tr w:rsidR="00C74037" w:rsidTr="00C74037">
        <w:trPr>
          <w:trHeight w:val="299"/>
        </w:trPr>
        <w:tc>
          <w:tcPr>
            <w:tcW w:w="3144" w:type="dxa"/>
            <w:tcBorders>
              <w:top w:val="single" w:sz="6" w:space="0" w:color="C0C0C0"/>
              <w:left w:val="single" w:sz="6" w:space="0" w:color="C0C0C0"/>
            </w:tcBorders>
            <w:shd w:val="clear" w:color="auto" w:fill="006633"/>
            <w:tcMar>
              <w:left w:w="15" w:type="dxa"/>
            </w:tcMar>
            <w:vAlign w:val="center"/>
          </w:tcPr>
          <w:p w:rsidR="00C74037" w:rsidRPr="008D6B57" w:rsidRDefault="00C74037" w:rsidP="00DA3AE9">
            <w:pPr>
              <w:pStyle w:val="NormalWeb"/>
              <w:spacing w:before="280"/>
              <w:jc w:val="center"/>
              <w:rPr>
                <w:rFonts w:asciiTheme="minorHAnsi" w:hAnsiTheme="minorHAnsi"/>
                <w:sz w:val="20"/>
                <w:szCs w:val="20"/>
              </w:rPr>
            </w:pPr>
            <w:proofErr w:type="gramStart"/>
            <w:r w:rsidRPr="008D6B57">
              <w:rPr>
                <w:rFonts w:asciiTheme="minorHAnsi" w:hAnsiTheme="minorHAnsi" w:cs="Arial"/>
                <w:b/>
                <w:bCs/>
                <w:color w:val="FFFFFF"/>
                <w:sz w:val="20"/>
                <w:szCs w:val="20"/>
              </w:rPr>
              <w:t>Dépenses</w:t>
            </w:r>
            <w:proofErr w:type="gramEnd"/>
            <w:r w:rsidRPr="008D6B57">
              <w:rPr>
                <w:rFonts w:asciiTheme="minorHAnsi" w:hAnsiTheme="minorHAnsi" w:cs="Arial"/>
                <w:b/>
                <w:bCs/>
                <w:color w:val="FFFFFF"/>
                <w:sz w:val="20"/>
                <w:szCs w:val="20"/>
              </w:rPr>
              <w:t xml:space="preserve"> HT</w:t>
            </w:r>
          </w:p>
        </w:tc>
        <w:tc>
          <w:tcPr>
            <w:tcW w:w="1553" w:type="dxa"/>
            <w:tcBorders>
              <w:top w:val="single" w:sz="6" w:space="0" w:color="C0C0C0"/>
              <w:left w:val="single" w:sz="6" w:space="0" w:color="C0C0C0"/>
            </w:tcBorders>
            <w:shd w:val="clear" w:color="auto" w:fill="006633"/>
            <w:tcMar>
              <w:top w:w="0" w:type="dxa"/>
              <w:left w:w="-7" w:type="dxa"/>
            </w:tcMar>
            <w:vAlign w:val="center"/>
          </w:tcPr>
          <w:p w:rsidR="00C74037" w:rsidRPr="008D6B57" w:rsidRDefault="00C74037" w:rsidP="00DA3AE9">
            <w:pPr>
              <w:pStyle w:val="NormalWeb"/>
              <w:spacing w:before="280"/>
              <w:jc w:val="center"/>
              <w:rPr>
                <w:rFonts w:asciiTheme="minorHAnsi" w:hAnsiTheme="minorHAnsi"/>
                <w:sz w:val="20"/>
                <w:szCs w:val="20"/>
              </w:rPr>
            </w:pPr>
            <w:r w:rsidRPr="008D6B57">
              <w:rPr>
                <w:rFonts w:asciiTheme="minorHAnsi" w:hAnsiTheme="minorHAnsi" w:cs="Arial"/>
                <w:b/>
                <w:bCs/>
                <w:color w:val="FFFFFF"/>
                <w:sz w:val="20"/>
                <w:szCs w:val="20"/>
              </w:rPr>
              <w:t>Montant en €</w:t>
            </w:r>
          </w:p>
        </w:tc>
        <w:tc>
          <w:tcPr>
            <w:tcW w:w="141" w:type="dxa"/>
            <w:tcBorders>
              <w:left w:val="single" w:sz="6" w:space="0" w:color="C0C0C0"/>
            </w:tcBorders>
            <w:shd w:val="clear" w:color="auto" w:fill="006633"/>
            <w:tcMar>
              <w:top w:w="0" w:type="dxa"/>
              <w:left w:w="-7" w:type="dxa"/>
            </w:tcMar>
            <w:vAlign w:val="center"/>
          </w:tcPr>
          <w:p w:rsidR="00C74037" w:rsidRPr="008D6B57" w:rsidRDefault="00C74037" w:rsidP="00DA3AE9">
            <w:pPr>
              <w:pStyle w:val="NormalWeb"/>
              <w:spacing w:before="280"/>
              <w:jc w:val="center"/>
              <w:rPr>
                <w:rFonts w:asciiTheme="minorHAnsi" w:hAnsiTheme="minorHAnsi"/>
                <w:sz w:val="20"/>
                <w:szCs w:val="20"/>
              </w:rPr>
            </w:pPr>
            <w:r w:rsidRPr="008D6B57">
              <w:rPr>
                <w:rFonts w:asciiTheme="minorHAnsi" w:hAnsiTheme="minorHAnsi"/>
                <w:color w:val="FFFFFF"/>
                <w:sz w:val="20"/>
                <w:szCs w:val="20"/>
              </w:rPr>
              <w:t> </w:t>
            </w:r>
          </w:p>
        </w:tc>
        <w:tc>
          <w:tcPr>
            <w:tcW w:w="2854" w:type="dxa"/>
            <w:tcBorders>
              <w:top w:val="single" w:sz="6" w:space="0" w:color="C0C0C0"/>
              <w:left w:val="single" w:sz="6" w:space="0" w:color="C0C0C0"/>
            </w:tcBorders>
            <w:shd w:val="clear" w:color="auto" w:fill="006633"/>
            <w:tcMar>
              <w:top w:w="0" w:type="dxa"/>
              <w:left w:w="-7" w:type="dxa"/>
            </w:tcMar>
            <w:vAlign w:val="center"/>
          </w:tcPr>
          <w:p w:rsidR="00C74037" w:rsidRPr="008D6B57" w:rsidRDefault="00C74037" w:rsidP="00DA3AE9">
            <w:pPr>
              <w:pStyle w:val="NormalWeb"/>
              <w:spacing w:before="280"/>
              <w:jc w:val="center"/>
              <w:rPr>
                <w:rFonts w:asciiTheme="minorHAnsi" w:hAnsiTheme="minorHAnsi"/>
                <w:sz w:val="20"/>
                <w:szCs w:val="20"/>
              </w:rPr>
            </w:pPr>
            <w:r w:rsidRPr="008D6B57">
              <w:rPr>
                <w:rFonts w:asciiTheme="minorHAnsi" w:hAnsiTheme="minorHAnsi" w:cs="Arial"/>
                <w:b/>
                <w:bCs/>
                <w:color w:val="FFFFFF"/>
                <w:sz w:val="20"/>
                <w:szCs w:val="20"/>
              </w:rPr>
              <w:t>Recettes</w:t>
            </w:r>
          </w:p>
        </w:tc>
        <w:tc>
          <w:tcPr>
            <w:tcW w:w="1804" w:type="dxa"/>
            <w:tcBorders>
              <w:top w:val="single" w:sz="6" w:space="0" w:color="C0C0C0"/>
              <w:left w:val="single" w:sz="6" w:space="0" w:color="C0C0C0"/>
            </w:tcBorders>
            <w:shd w:val="clear" w:color="auto" w:fill="006633"/>
            <w:tcMar>
              <w:top w:w="0" w:type="dxa"/>
              <w:left w:w="-7" w:type="dxa"/>
            </w:tcMar>
            <w:vAlign w:val="center"/>
          </w:tcPr>
          <w:p w:rsidR="00C74037" w:rsidRPr="008D6B57" w:rsidRDefault="00C74037" w:rsidP="00DA3AE9">
            <w:pPr>
              <w:pStyle w:val="NormalWeb"/>
              <w:spacing w:before="280"/>
              <w:jc w:val="center"/>
              <w:rPr>
                <w:rFonts w:asciiTheme="minorHAnsi" w:hAnsiTheme="minorHAnsi"/>
                <w:sz w:val="20"/>
                <w:szCs w:val="20"/>
              </w:rPr>
            </w:pPr>
            <w:r w:rsidRPr="008D6B57">
              <w:rPr>
                <w:rFonts w:asciiTheme="minorHAnsi" w:hAnsiTheme="minorHAnsi" w:cs="Arial"/>
                <w:b/>
                <w:bCs/>
                <w:color w:val="FFFFFF"/>
                <w:sz w:val="20"/>
                <w:szCs w:val="20"/>
              </w:rPr>
              <w:t>Montant en €</w:t>
            </w:r>
          </w:p>
        </w:tc>
      </w:tr>
      <w:tr w:rsidR="00C74037" w:rsidTr="001F3AAC">
        <w:trPr>
          <w:trHeight w:val="1001"/>
        </w:trPr>
        <w:tc>
          <w:tcPr>
            <w:tcW w:w="3144" w:type="dxa"/>
            <w:tcBorders>
              <w:left w:val="single" w:sz="6" w:space="0" w:color="C0C0C0"/>
            </w:tcBorders>
            <w:shd w:val="clear" w:color="auto" w:fill="auto"/>
            <w:tcMar>
              <w:top w:w="0" w:type="dxa"/>
              <w:left w:w="15" w:type="dxa"/>
            </w:tcMar>
          </w:tcPr>
          <w:p w:rsidR="001F3AAC" w:rsidRDefault="001F3AAC" w:rsidP="00DA3AE9">
            <w:pPr>
              <w:pStyle w:val="NormalWeb"/>
              <w:spacing w:beforeAutospacing="0" w:after="0"/>
              <w:rPr>
                <w:rFonts w:asciiTheme="minorHAnsi" w:hAnsiTheme="minorHAnsi" w:cs="Arial"/>
                <w:b/>
                <w:bCs/>
                <w:sz w:val="20"/>
                <w:szCs w:val="20"/>
              </w:rPr>
            </w:pPr>
          </w:p>
          <w:p w:rsidR="00C74037" w:rsidRPr="008D6B57" w:rsidRDefault="00C74037" w:rsidP="00DA3AE9">
            <w:pPr>
              <w:pStyle w:val="NormalWeb"/>
              <w:spacing w:beforeAutospacing="0" w:after="0"/>
              <w:rPr>
                <w:rFonts w:asciiTheme="minorHAnsi" w:hAnsiTheme="minorHAnsi"/>
                <w:sz w:val="20"/>
                <w:szCs w:val="20"/>
              </w:rPr>
            </w:pPr>
            <w:r w:rsidRPr="008D6B57">
              <w:rPr>
                <w:rFonts w:asciiTheme="minorHAnsi" w:hAnsiTheme="minorHAnsi" w:cs="Arial"/>
                <w:b/>
                <w:bCs/>
                <w:sz w:val="20"/>
                <w:szCs w:val="20"/>
              </w:rPr>
              <w:t>Acquisitions immobilières</w:t>
            </w:r>
          </w:p>
        </w:tc>
        <w:tc>
          <w:tcPr>
            <w:tcW w:w="1553"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right"/>
              <w:rPr>
                <w:rFonts w:asciiTheme="minorHAnsi" w:hAnsiTheme="minorHAnsi"/>
                <w:sz w:val="20"/>
                <w:szCs w:val="20"/>
              </w:rPr>
            </w:pPr>
            <w:r w:rsidRPr="008D6B57">
              <w:rPr>
                <w:rFonts w:asciiTheme="minorHAnsi" w:hAnsiTheme="minorHAnsi"/>
                <w:sz w:val="20"/>
                <w:szCs w:val="20"/>
              </w:rPr>
              <w:t xml:space="preserve"> </w:t>
            </w:r>
          </w:p>
        </w:tc>
        <w:tc>
          <w:tcPr>
            <w:tcW w:w="141"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p>
        </w:tc>
        <w:tc>
          <w:tcPr>
            <w:tcW w:w="2854" w:type="dxa"/>
            <w:tcBorders>
              <w:left w:val="single" w:sz="6" w:space="0" w:color="C0C0C0"/>
            </w:tcBorders>
            <w:shd w:val="clear" w:color="auto" w:fill="auto"/>
            <w:tcMar>
              <w:top w:w="0" w:type="dxa"/>
              <w:left w:w="-7" w:type="dxa"/>
            </w:tcMar>
            <w:vAlign w:val="bottom"/>
          </w:tcPr>
          <w:p w:rsidR="00C74037" w:rsidRPr="008D6B57" w:rsidRDefault="00C74037" w:rsidP="00C74037">
            <w:pPr>
              <w:pStyle w:val="NormalWeb"/>
              <w:spacing w:beforeAutospacing="0" w:after="0" w:afterAutospacing="0"/>
              <w:rPr>
                <w:rFonts w:asciiTheme="minorHAnsi" w:hAnsiTheme="minorHAnsi" w:cs="Arial"/>
                <w:b/>
                <w:bCs/>
                <w:sz w:val="20"/>
                <w:szCs w:val="20"/>
              </w:rPr>
            </w:pPr>
            <w:r w:rsidRPr="008D6B57">
              <w:rPr>
                <w:rFonts w:asciiTheme="minorHAnsi" w:hAnsiTheme="minorHAnsi"/>
                <w:sz w:val="20"/>
                <w:szCs w:val="20"/>
              </w:rPr>
              <w:t> </w:t>
            </w:r>
            <w:bookmarkStart w:id="1" w:name="CaseACocher91"/>
            <w:bookmarkEnd w:id="1"/>
            <w:r w:rsidRPr="008D6B57">
              <w:rPr>
                <w:rFonts w:asciiTheme="minorHAnsi" w:hAnsiTheme="minorHAnsi" w:cs="Arial"/>
                <w:b/>
                <w:bCs/>
                <w:sz w:val="20"/>
                <w:szCs w:val="20"/>
              </w:rPr>
              <w:t>Fonds européens</w:t>
            </w:r>
          </w:p>
          <w:p w:rsidR="00C74037" w:rsidRPr="008D6B57" w:rsidRDefault="00C74037" w:rsidP="00C74037">
            <w:pPr>
              <w:pStyle w:val="NormalWeb"/>
              <w:spacing w:beforeAutospacing="0" w:after="0" w:afterAutospacing="0"/>
              <w:rPr>
                <w:rFonts w:asciiTheme="minorHAnsi" w:hAnsiTheme="minorHAnsi"/>
                <w:sz w:val="20"/>
                <w:szCs w:val="20"/>
              </w:rPr>
            </w:pPr>
            <w:r w:rsidRPr="008D6B57">
              <w:rPr>
                <w:noProof/>
                <w:sz w:val="20"/>
                <w:szCs w:val="20"/>
              </w:rPr>
              <w:drawing>
                <wp:inline distT="0" distB="0" distL="0" distR="0" wp14:anchorId="2A8C65D8" wp14:editId="672BD021">
                  <wp:extent cx="257810" cy="229235"/>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a:xfrm>
                            <a:off x="0" y="0"/>
                            <a:ext cx="257040" cy="228600"/>
                          </a:xfrm>
                          <a:prstGeom prst="rect">
                            <a:avLst/>
                          </a:prstGeom>
                          <a:ln>
                            <a:noFill/>
                          </a:ln>
                        </pic:spPr>
                      </pic:pic>
                    </a:graphicData>
                  </a:graphic>
                </wp:inline>
              </w:drawing>
            </w:r>
            <w:r w:rsidRPr="008D6B57">
              <w:rPr>
                <w:rFonts w:asciiTheme="minorHAnsi" w:hAnsiTheme="minorHAnsi" w:cs="Arial"/>
                <w:sz w:val="20"/>
                <w:szCs w:val="20"/>
              </w:rPr>
              <w:t>FEDER</w:t>
            </w:r>
          </w:p>
          <w:p w:rsidR="00C74037" w:rsidRPr="008D6B57" w:rsidRDefault="00C74037" w:rsidP="00C74037">
            <w:pPr>
              <w:pStyle w:val="NormalWeb"/>
              <w:spacing w:beforeAutospacing="0" w:after="0" w:afterAutospacing="0"/>
              <w:ind w:left="329"/>
              <w:rPr>
                <w:rFonts w:asciiTheme="minorHAnsi" w:hAnsiTheme="minorHAnsi"/>
                <w:sz w:val="20"/>
                <w:szCs w:val="20"/>
              </w:rPr>
            </w:pPr>
            <w:r w:rsidRPr="008D6B57">
              <w:rPr>
                <w:noProof/>
                <w:sz w:val="20"/>
                <w:szCs w:val="20"/>
              </w:rPr>
              <w:drawing>
                <wp:inline distT="0" distB="0" distL="0" distR="0" wp14:anchorId="16DC78D4" wp14:editId="231413A4">
                  <wp:extent cx="257810" cy="229235"/>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pic:blipFill>
                        <pic:spPr>
                          <a:xfrm>
                            <a:off x="0" y="0"/>
                            <a:ext cx="257040" cy="228600"/>
                          </a:xfrm>
                          <a:prstGeom prst="rect">
                            <a:avLst/>
                          </a:prstGeom>
                          <a:ln>
                            <a:noFill/>
                          </a:ln>
                        </pic:spPr>
                      </pic:pic>
                    </a:graphicData>
                  </a:graphic>
                </wp:inline>
              </w:drawing>
            </w:r>
            <w:r w:rsidRPr="008D6B57">
              <w:rPr>
                <w:rFonts w:asciiTheme="minorHAnsi" w:hAnsiTheme="minorHAnsi" w:cs="Arial"/>
                <w:sz w:val="20"/>
                <w:szCs w:val="20"/>
              </w:rPr>
              <w:t>FEADER</w:t>
            </w:r>
          </w:p>
        </w:tc>
        <w:tc>
          <w:tcPr>
            <w:tcW w:w="1804"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r w:rsidRPr="008D6B57">
              <w:rPr>
                <w:rFonts w:asciiTheme="minorHAnsi" w:hAnsiTheme="minorHAnsi" w:cs="Arial"/>
                <w:sz w:val="20"/>
                <w:szCs w:val="20"/>
              </w:rPr>
              <w:t>--</w:t>
            </w:r>
          </w:p>
        </w:tc>
      </w:tr>
      <w:tr w:rsidR="00C74037" w:rsidTr="001F3AAC">
        <w:trPr>
          <w:trHeight w:val="80"/>
        </w:trPr>
        <w:tc>
          <w:tcPr>
            <w:tcW w:w="3144" w:type="dxa"/>
            <w:tcBorders>
              <w:left w:val="single" w:sz="6" w:space="0" w:color="C0C0C0"/>
            </w:tcBorders>
            <w:shd w:val="clear" w:color="auto" w:fill="DDDDDD"/>
            <w:tcMar>
              <w:top w:w="0" w:type="dxa"/>
              <w:left w:w="15" w:type="dxa"/>
            </w:tcMar>
            <w:vAlign w:val="center"/>
          </w:tcPr>
          <w:p w:rsidR="00C74037" w:rsidRPr="008D6B57" w:rsidRDefault="00C74037" w:rsidP="00DA3AE9">
            <w:pPr>
              <w:pStyle w:val="NormalWeb"/>
              <w:widowControl w:val="0"/>
              <w:spacing w:beforeAutospacing="0" w:after="0"/>
              <w:rPr>
                <w:rFonts w:asciiTheme="minorHAnsi" w:hAnsiTheme="minorHAnsi"/>
                <w:sz w:val="20"/>
                <w:szCs w:val="20"/>
              </w:rPr>
            </w:pPr>
          </w:p>
        </w:tc>
        <w:tc>
          <w:tcPr>
            <w:tcW w:w="1553" w:type="dxa"/>
            <w:tcBorders>
              <w:left w:val="single" w:sz="6" w:space="0" w:color="C0C0C0"/>
            </w:tcBorders>
            <w:shd w:val="clear" w:color="auto" w:fill="DDDDDD"/>
            <w:tcMar>
              <w:top w:w="0" w:type="dxa"/>
              <w:left w:w="-7" w:type="dxa"/>
            </w:tcMar>
            <w:vAlign w:val="center"/>
          </w:tcPr>
          <w:p w:rsidR="00C74037" w:rsidRPr="008D6B57" w:rsidRDefault="00C74037" w:rsidP="00DA3AE9">
            <w:pPr>
              <w:pStyle w:val="NormalWeb"/>
              <w:widowControl w:val="0"/>
              <w:spacing w:beforeAutospacing="0" w:after="0"/>
              <w:jc w:val="center"/>
              <w:rPr>
                <w:rFonts w:asciiTheme="minorHAnsi" w:hAnsiTheme="minorHAnsi"/>
                <w:sz w:val="20"/>
                <w:szCs w:val="20"/>
              </w:rPr>
            </w:pPr>
          </w:p>
        </w:tc>
        <w:tc>
          <w:tcPr>
            <w:tcW w:w="141"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widowControl w:val="0"/>
              <w:spacing w:beforeAutospacing="0" w:after="0"/>
              <w:rPr>
                <w:rFonts w:asciiTheme="minorHAnsi" w:hAnsiTheme="minorHAnsi"/>
                <w:sz w:val="20"/>
                <w:szCs w:val="20"/>
              </w:rPr>
            </w:pPr>
            <w:r w:rsidRPr="008D6B57">
              <w:rPr>
                <w:rFonts w:asciiTheme="minorHAnsi" w:hAnsiTheme="minorHAnsi"/>
                <w:sz w:val="20"/>
                <w:szCs w:val="20"/>
                <w:shd w:val="clear" w:color="auto" w:fill="DDDDDD"/>
              </w:rPr>
              <w:t> </w:t>
            </w:r>
          </w:p>
        </w:tc>
        <w:tc>
          <w:tcPr>
            <w:tcW w:w="2854"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widowControl w:val="0"/>
              <w:spacing w:beforeAutospacing="0" w:after="0"/>
              <w:rPr>
                <w:rFonts w:asciiTheme="minorHAnsi" w:hAnsiTheme="minorHAnsi"/>
                <w:sz w:val="20"/>
                <w:szCs w:val="20"/>
              </w:rPr>
            </w:pPr>
          </w:p>
        </w:tc>
        <w:tc>
          <w:tcPr>
            <w:tcW w:w="1804" w:type="dxa"/>
            <w:tcBorders>
              <w:left w:val="single" w:sz="6" w:space="0" w:color="C0C0C0"/>
            </w:tcBorders>
            <w:shd w:val="clear" w:color="auto" w:fill="DDDDDD"/>
            <w:tcMar>
              <w:top w:w="0" w:type="dxa"/>
              <w:left w:w="-7" w:type="dxa"/>
            </w:tcMar>
            <w:vAlign w:val="center"/>
          </w:tcPr>
          <w:p w:rsidR="00C74037" w:rsidRPr="008D6B57" w:rsidRDefault="00C74037" w:rsidP="00DA3AE9">
            <w:pPr>
              <w:pStyle w:val="NormalWeb"/>
              <w:widowControl w:val="0"/>
              <w:spacing w:beforeAutospacing="0" w:after="0"/>
              <w:jc w:val="center"/>
              <w:rPr>
                <w:rFonts w:asciiTheme="minorHAnsi" w:hAnsiTheme="minorHAnsi"/>
                <w:sz w:val="20"/>
                <w:szCs w:val="20"/>
              </w:rPr>
            </w:pPr>
          </w:p>
        </w:tc>
      </w:tr>
      <w:tr w:rsidR="00C74037" w:rsidTr="00DA3AE9">
        <w:trPr>
          <w:trHeight w:val="1136"/>
        </w:trPr>
        <w:tc>
          <w:tcPr>
            <w:tcW w:w="3144" w:type="dxa"/>
            <w:tcBorders>
              <w:left w:val="single" w:sz="6" w:space="0" w:color="C0C0C0"/>
            </w:tcBorders>
            <w:shd w:val="clear" w:color="auto" w:fill="auto"/>
            <w:tcMar>
              <w:top w:w="0" w:type="dxa"/>
              <w:left w:w="15" w:type="dxa"/>
            </w:tcMar>
            <w:vAlign w:val="center"/>
          </w:tcPr>
          <w:p w:rsidR="00C74037" w:rsidRPr="008D6B57" w:rsidRDefault="00C74037" w:rsidP="00DA3AE9">
            <w:pPr>
              <w:pStyle w:val="NormalWeb"/>
              <w:spacing w:beforeAutospacing="0" w:after="0"/>
              <w:rPr>
                <w:rFonts w:asciiTheme="minorHAnsi" w:hAnsiTheme="minorHAnsi"/>
                <w:sz w:val="20"/>
                <w:szCs w:val="20"/>
              </w:rPr>
            </w:pPr>
            <w:r w:rsidRPr="008D6B57">
              <w:rPr>
                <w:rFonts w:asciiTheme="minorHAnsi" w:hAnsiTheme="minorHAnsi" w:cs="Arial"/>
                <w:b/>
                <w:bCs/>
                <w:sz w:val="20"/>
                <w:szCs w:val="20"/>
              </w:rPr>
              <w:t>Frais de maîtrise d’œuvre</w:t>
            </w:r>
          </w:p>
        </w:tc>
        <w:tc>
          <w:tcPr>
            <w:tcW w:w="1553"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right"/>
              <w:rPr>
                <w:rFonts w:asciiTheme="minorHAnsi" w:hAnsiTheme="minorHAnsi"/>
                <w:sz w:val="20"/>
                <w:szCs w:val="20"/>
              </w:rPr>
            </w:pPr>
            <w:r w:rsidRPr="008D6B57">
              <w:rPr>
                <w:rFonts w:asciiTheme="minorHAnsi" w:hAnsiTheme="minorHAnsi" w:cs="Arial"/>
                <w:b/>
                <w:bCs/>
                <w:sz w:val="20"/>
                <w:szCs w:val="20"/>
              </w:rPr>
              <w:t>17 400,00 €</w:t>
            </w:r>
            <w:r w:rsidRPr="008D6B57">
              <w:rPr>
                <w:rFonts w:asciiTheme="minorHAnsi" w:hAnsiTheme="minorHAnsi" w:cs="Arial"/>
                <w:sz w:val="20"/>
                <w:szCs w:val="20"/>
              </w:rPr>
              <w:t xml:space="preserve"> </w:t>
            </w:r>
          </w:p>
        </w:tc>
        <w:tc>
          <w:tcPr>
            <w:tcW w:w="141"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p>
        </w:tc>
        <w:tc>
          <w:tcPr>
            <w:tcW w:w="2854" w:type="dxa"/>
            <w:tcBorders>
              <w:left w:val="single" w:sz="6" w:space="0" w:color="C0C0C0"/>
            </w:tcBorders>
            <w:shd w:val="clear" w:color="auto" w:fill="auto"/>
            <w:tcMar>
              <w:top w:w="0" w:type="dxa"/>
              <w:left w:w="-7" w:type="dxa"/>
            </w:tcMar>
            <w:vAlign w:val="bottom"/>
          </w:tcPr>
          <w:p w:rsidR="00C74037" w:rsidRPr="008D6B57" w:rsidRDefault="00C74037" w:rsidP="00C74037">
            <w:pPr>
              <w:pStyle w:val="NormalWeb"/>
              <w:spacing w:beforeAutospacing="0" w:after="0" w:afterAutospacing="0"/>
              <w:rPr>
                <w:rFonts w:asciiTheme="minorHAnsi" w:hAnsiTheme="minorHAnsi" w:cs="Arial"/>
                <w:b/>
                <w:bCs/>
                <w:sz w:val="20"/>
                <w:szCs w:val="20"/>
              </w:rPr>
            </w:pPr>
            <w:r w:rsidRPr="008D6B57">
              <w:rPr>
                <w:rFonts w:asciiTheme="minorHAnsi" w:hAnsiTheme="minorHAnsi"/>
                <w:sz w:val="20"/>
                <w:szCs w:val="20"/>
              </w:rPr>
              <w:t> </w:t>
            </w:r>
            <w:r w:rsidRPr="008D6B57">
              <w:rPr>
                <w:rFonts w:asciiTheme="minorHAnsi" w:hAnsiTheme="minorHAnsi" w:cs="Arial"/>
                <w:b/>
                <w:bCs/>
                <w:sz w:val="20"/>
                <w:szCs w:val="20"/>
              </w:rPr>
              <w:t>État :</w:t>
            </w:r>
          </w:p>
          <w:p w:rsidR="00C74037" w:rsidRPr="008D6B57" w:rsidRDefault="00C74037" w:rsidP="00C74037">
            <w:pPr>
              <w:pStyle w:val="NormalWeb"/>
              <w:spacing w:beforeAutospacing="0" w:after="0" w:afterAutospacing="0"/>
              <w:rPr>
                <w:rFonts w:asciiTheme="minorHAnsi" w:hAnsiTheme="minorHAnsi"/>
                <w:sz w:val="20"/>
                <w:szCs w:val="20"/>
              </w:rPr>
            </w:pPr>
            <w:r w:rsidRPr="008D6B57">
              <w:rPr>
                <w:rFonts w:asciiTheme="minorHAnsi" w:hAnsiTheme="minorHAnsi" w:cs="Arial"/>
                <w:b/>
                <w:bCs/>
                <w:sz w:val="20"/>
                <w:szCs w:val="20"/>
              </w:rPr>
              <w:t> </w:t>
            </w:r>
            <w:bookmarkStart w:id="2" w:name="CaseACocher9"/>
            <w:bookmarkEnd w:id="2"/>
            <w:r w:rsidRPr="008D6B57">
              <w:rPr>
                <w:rFonts w:asciiTheme="minorHAnsi" w:hAnsiTheme="minorHAnsi" w:cs="Arial"/>
                <w:b/>
                <w:bCs/>
                <w:noProof/>
                <w:sz w:val="20"/>
                <w:szCs w:val="20"/>
              </w:rPr>
              <w:drawing>
                <wp:inline distT="0" distB="0" distL="0" distR="0" wp14:anchorId="54423E03" wp14:editId="0C51E537">
                  <wp:extent cx="257810" cy="229235"/>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stretch/>
                        </pic:blipFill>
                        <pic:spPr>
                          <a:xfrm>
                            <a:off x="0" y="0"/>
                            <a:ext cx="257040" cy="228600"/>
                          </a:xfrm>
                          <a:prstGeom prst="rect">
                            <a:avLst/>
                          </a:prstGeom>
                          <a:ln>
                            <a:noFill/>
                          </a:ln>
                        </pic:spPr>
                      </pic:pic>
                    </a:graphicData>
                  </a:graphic>
                </wp:inline>
              </w:drawing>
            </w:r>
            <w:r w:rsidRPr="008D6B57">
              <w:rPr>
                <w:rFonts w:asciiTheme="minorHAnsi" w:hAnsiTheme="minorHAnsi" w:cs="Arial"/>
                <w:sz w:val="20"/>
                <w:szCs w:val="20"/>
              </w:rPr>
              <w:t xml:space="preserve">FNADT     </w:t>
            </w:r>
            <w:r w:rsidRPr="008D6B57">
              <w:rPr>
                <w:rFonts w:asciiTheme="minorHAnsi" w:hAnsiTheme="minorHAnsi" w:cs="Arial"/>
                <w:noProof/>
                <w:sz w:val="20"/>
                <w:szCs w:val="20"/>
              </w:rPr>
              <w:drawing>
                <wp:inline distT="0" distB="0" distL="0" distR="0" wp14:anchorId="3CD32694" wp14:editId="0B7BCD11">
                  <wp:extent cx="257810" cy="229235"/>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stretch/>
                        </pic:blipFill>
                        <pic:spPr>
                          <a:xfrm>
                            <a:off x="0" y="0"/>
                            <a:ext cx="257040" cy="228600"/>
                          </a:xfrm>
                          <a:prstGeom prst="rect">
                            <a:avLst/>
                          </a:prstGeom>
                          <a:ln>
                            <a:noFill/>
                          </a:ln>
                        </pic:spPr>
                      </pic:pic>
                    </a:graphicData>
                  </a:graphic>
                </wp:inline>
              </w:drawing>
            </w:r>
            <w:r w:rsidRPr="008D6B57">
              <w:rPr>
                <w:rFonts w:asciiTheme="minorHAnsi" w:hAnsiTheme="minorHAnsi" w:cs="Arial"/>
                <w:b/>
                <w:bCs/>
                <w:sz w:val="20"/>
                <w:szCs w:val="20"/>
              </w:rPr>
              <w:t>DETR</w:t>
            </w:r>
          </w:p>
          <w:p w:rsidR="00C74037" w:rsidRPr="008D6B57" w:rsidRDefault="00C74037" w:rsidP="00C74037">
            <w:pPr>
              <w:pStyle w:val="NormalWeb"/>
              <w:spacing w:beforeAutospacing="0" w:after="0" w:afterAutospacing="0"/>
              <w:rPr>
                <w:rFonts w:asciiTheme="minorHAnsi" w:hAnsiTheme="minorHAnsi"/>
                <w:sz w:val="20"/>
                <w:szCs w:val="20"/>
              </w:rPr>
            </w:pPr>
            <w:r w:rsidRPr="008D6B57">
              <w:rPr>
                <w:noProof/>
                <w:sz w:val="20"/>
                <w:szCs w:val="20"/>
              </w:rPr>
              <w:drawing>
                <wp:inline distT="0" distB="0" distL="0" distR="0" wp14:anchorId="2776BBBA" wp14:editId="110C8B0A">
                  <wp:extent cx="257810" cy="229235"/>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pic:blipFill>
                        <pic:spPr>
                          <a:xfrm>
                            <a:off x="0" y="0"/>
                            <a:ext cx="257040" cy="228600"/>
                          </a:xfrm>
                          <a:prstGeom prst="rect">
                            <a:avLst/>
                          </a:prstGeom>
                          <a:ln>
                            <a:noFill/>
                          </a:ln>
                        </pic:spPr>
                      </pic:pic>
                    </a:graphicData>
                  </a:graphic>
                </wp:inline>
              </w:drawing>
            </w:r>
            <w:r w:rsidRPr="008D6B57">
              <w:rPr>
                <w:rFonts w:asciiTheme="minorHAnsi" w:hAnsiTheme="minorHAnsi" w:cs="Arial"/>
                <w:sz w:val="20"/>
                <w:szCs w:val="20"/>
              </w:rPr>
              <w:t>Autre (ministère)</w:t>
            </w:r>
          </w:p>
        </w:tc>
        <w:tc>
          <w:tcPr>
            <w:tcW w:w="1804"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right"/>
              <w:rPr>
                <w:rFonts w:asciiTheme="minorHAnsi" w:hAnsiTheme="minorHAnsi"/>
                <w:sz w:val="20"/>
                <w:szCs w:val="20"/>
              </w:rPr>
            </w:pPr>
            <w:r w:rsidRPr="008D6B57">
              <w:rPr>
                <w:rFonts w:asciiTheme="minorHAnsi" w:hAnsiTheme="minorHAnsi" w:cs="Arial"/>
                <w:b/>
                <w:bCs/>
                <w:sz w:val="20"/>
                <w:szCs w:val="20"/>
              </w:rPr>
              <w:t xml:space="preserve">69 456.26 € </w:t>
            </w:r>
          </w:p>
        </w:tc>
      </w:tr>
      <w:tr w:rsidR="00C74037" w:rsidTr="00DA3AE9">
        <w:trPr>
          <w:trHeight w:hRule="exact" w:val="23"/>
        </w:trPr>
        <w:tc>
          <w:tcPr>
            <w:tcW w:w="3144" w:type="dxa"/>
            <w:tcBorders>
              <w:left w:val="single" w:sz="6" w:space="0" w:color="C0C0C0"/>
            </w:tcBorders>
            <w:shd w:val="clear" w:color="auto" w:fill="DDDDDD"/>
            <w:tcMar>
              <w:top w:w="0" w:type="dxa"/>
              <w:left w:w="15" w:type="dxa"/>
            </w:tcMar>
            <w:vAlign w:val="center"/>
          </w:tcPr>
          <w:p w:rsidR="00C74037" w:rsidRPr="008D6B57" w:rsidRDefault="00C74037" w:rsidP="00DA3AE9">
            <w:pPr>
              <w:pStyle w:val="NormalWeb"/>
              <w:spacing w:before="280"/>
              <w:rPr>
                <w:rFonts w:asciiTheme="minorHAnsi" w:hAnsiTheme="minorHAnsi"/>
                <w:sz w:val="20"/>
                <w:szCs w:val="20"/>
              </w:rPr>
            </w:pPr>
          </w:p>
        </w:tc>
        <w:tc>
          <w:tcPr>
            <w:tcW w:w="1553" w:type="dxa"/>
            <w:tcBorders>
              <w:left w:val="single" w:sz="6" w:space="0" w:color="C0C0C0"/>
            </w:tcBorders>
            <w:shd w:val="clear" w:color="auto" w:fill="DDDDDD"/>
            <w:tcMar>
              <w:top w:w="0" w:type="dxa"/>
              <w:left w:w="-7" w:type="dxa"/>
            </w:tcMar>
            <w:vAlign w:val="center"/>
          </w:tcPr>
          <w:p w:rsidR="00C74037" w:rsidRPr="008D6B57" w:rsidRDefault="00C74037" w:rsidP="00DA3AE9">
            <w:pPr>
              <w:pStyle w:val="NormalWeb"/>
              <w:spacing w:before="280"/>
              <w:jc w:val="right"/>
              <w:rPr>
                <w:rFonts w:asciiTheme="minorHAnsi" w:hAnsiTheme="minorHAnsi"/>
                <w:sz w:val="20"/>
                <w:szCs w:val="20"/>
              </w:rPr>
            </w:pPr>
          </w:p>
        </w:tc>
        <w:tc>
          <w:tcPr>
            <w:tcW w:w="141"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280"/>
              <w:rPr>
                <w:rFonts w:asciiTheme="minorHAnsi" w:hAnsiTheme="minorHAnsi"/>
                <w:sz w:val="20"/>
                <w:szCs w:val="20"/>
              </w:rPr>
            </w:pPr>
          </w:p>
        </w:tc>
        <w:tc>
          <w:tcPr>
            <w:tcW w:w="2854"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280"/>
              <w:rPr>
                <w:rFonts w:asciiTheme="minorHAnsi" w:hAnsiTheme="minorHAnsi"/>
                <w:sz w:val="20"/>
                <w:szCs w:val="20"/>
              </w:rPr>
            </w:pPr>
          </w:p>
        </w:tc>
        <w:tc>
          <w:tcPr>
            <w:tcW w:w="1804" w:type="dxa"/>
            <w:tcBorders>
              <w:left w:val="single" w:sz="6" w:space="0" w:color="C0C0C0"/>
            </w:tcBorders>
            <w:shd w:val="clear" w:color="auto" w:fill="DDDDDD"/>
            <w:tcMar>
              <w:top w:w="0" w:type="dxa"/>
              <w:left w:w="-7" w:type="dxa"/>
            </w:tcMar>
            <w:vAlign w:val="center"/>
          </w:tcPr>
          <w:p w:rsidR="00C74037" w:rsidRPr="008D6B57" w:rsidRDefault="00C74037" w:rsidP="00DA3AE9">
            <w:pPr>
              <w:pStyle w:val="NormalWeb"/>
              <w:spacing w:before="280"/>
              <w:rPr>
                <w:rFonts w:asciiTheme="minorHAnsi" w:hAnsiTheme="minorHAnsi"/>
                <w:sz w:val="20"/>
                <w:szCs w:val="20"/>
              </w:rPr>
            </w:pPr>
          </w:p>
        </w:tc>
      </w:tr>
      <w:tr w:rsidR="00C74037" w:rsidTr="00DA3AE9">
        <w:trPr>
          <w:trHeight w:val="270"/>
        </w:trPr>
        <w:tc>
          <w:tcPr>
            <w:tcW w:w="3144" w:type="dxa"/>
            <w:tcBorders>
              <w:left w:val="single" w:sz="6" w:space="0" w:color="C0C0C0"/>
            </w:tcBorders>
            <w:shd w:val="clear" w:color="auto" w:fill="auto"/>
            <w:tcMar>
              <w:top w:w="0" w:type="dxa"/>
              <w:left w:w="15" w:type="dxa"/>
            </w:tcMar>
            <w:vAlign w:val="center"/>
          </w:tcPr>
          <w:p w:rsidR="00C74037" w:rsidRPr="008D6B57" w:rsidRDefault="00C74037" w:rsidP="00DA3AE9">
            <w:pPr>
              <w:pStyle w:val="NormalWeb"/>
              <w:spacing w:beforeAutospacing="0" w:after="0"/>
              <w:rPr>
                <w:rFonts w:asciiTheme="minorHAnsi" w:hAnsiTheme="minorHAnsi"/>
                <w:sz w:val="20"/>
                <w:szCs w:val="20"/>
              </w:rPr>
            </w:pPr>
            <w:r w:rsidRPr="008D6B57">
              <w:rPr>
                <w:rFonts w:asciiTheme="minorHAnsi" w:hAnsiTheme="minorHAnsi" w:cs="Arial"/>
                <w:b/>
                <w:bCs/>
                <w:sz w:val="20"/>
                <w:szCs w:val="20"/>
              </w:rPr>
              <w:t>Travaux</w:t>
            </w:r>
          </w:p>
        </w:tc>
        <w:tc>
          <w:tcPr>
            <w:tcW w:w="1553"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right"/>
              <w:rPr>
                <w:rFonts w:asciiTheme="minorHAnsi" w:hAnsiTheme="minorHAnsi"/>
                <w:sz w:val="20"/>
                <w:szCs w:val="20"/>
              </w:rPr>
            </w:pPr>
            <w:r w:rsidRPr="008D6B57">
              <w:rPr>
                <w:rFonts w:asciiTheme="minorHAnsi" w:hAnsiTheme="minorHAnsi" w:cs="Arial"/>
                <w:b/>
                <w:bCs/>
                <w:sz w:val="20"/>
                <w:szCs w:val="20"/>
              </w:rPr>
              <w:t>181 046.47 €</w:t>
            </w:r>
            <w:r w:rsidRPr="008D6B57">
              <w:rPr>
                <w:rFonts w:asciiTheme="minorHAnsi" w:hAnsiTheme="minorHAnsi" w:cs="Arial"/>
                <w:sz w:val="20"/>
                <w:szCs w:val="20"/>
              </w:rPr>
              <w:t xml:space="preserve"> </w:t>
            </w:r>
          </w:p>
        </w:tc>
        <w:tc>
          <w:tcPr>
            <w:tcW w:w="141"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p>
        </w:tc>
        <w:tc>
          <w:tcPr>
            <w:tcW w:w="2854" w:type="dxa"/>
            <w:tcBorders>
              <w:left w:val="single" w:sz="6" w:space="0" w:color="C0C0C0"/>
            </w:tcBorders>
            <w:shd w:val="clear" w:color="auto" w:fill="auto"/>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r w:rsidRPr="008D6B57">
              <w:rPr>
                <w:rFonts w:asciiTheme="minorHAnsi" w:hAnsiTheme="minorHAnsi" w:cs="Arial"/>
                <w:b/>
                <w:bCs/>
                <w:sz w:val="20"/>
                <w:szCs w:val="20"/>
              </w:rPr>
              <w:t>Région Nouvelle Aquitaine:</w:t>
            </w:r>
          </w:p>
        </w:tc>
        <w:tc>
          <w:tcPr>
            <w:tcW w:w="1804"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r>
      <w:tr w:rsidR="00C74037" w:rsidTr="00DA3AE9">
        <w:trPr>
          <w:trHeight w:hRule="exact" w:val="23"/>
        </w:trPr>
        <w:tc>
          <w:tcPr>
            <w:tcW w:w="3144" w:type="dxa"/>
            <w:tcBorders>
              <w:left w:val="single" w:sz="6" w:space="0" w:color="C0C0C0"/>
            </w:tcBorders>
            <w:shd w:val="clear" w:color="auto" w:fill="DDDDDD"/>
            <w:tcMar>
              <w:top w:w="0" w:type="dxa"/>
              <w:left w:w="15" w:type="dxa"/>
            </w:tcMar>
            <w:vAlign w:val="center"/>
          </w:tcPr>
          <w:p w:rsidR="00C74037" w:rsidRPr="008D6B57" w:rsidRDefault="00C74037" w:rsidP="00DA3AE9">
            <w:pPr>
              <w:pStyle w:val="NormalWeb"/>
              <w:spacing w:beforeAutospacing="0" w:after="0"/>
              <w:rPr>
                <w:rFonts w:asciiTheme="minorHAnsi" w:hAnsiTheme="minorHAnsi"/>
                <w:sz w:val="20"/>
                <w:szCs w:val="20"/>
              </w:rPr>
            </w:pPr>
          </w:p>
        </w:tc>
        <w:tc>
          <w:tcPr>
            <w:tcW w:w="1553" w:type="dxa"/>
            <w:tcBorders>
              <w:left w:val="single" w:sz="6" w:space="0" w:color="C0C0C0"/>
            </w:tcBorders>
            <w:shd w:val="clear" w:color="auto" w:fill="DDDDDD"/>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c>
          <w:tcPr>
            <w:tcW w:w="141"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p>
        </w:tc>
        <w:tc>
          <w:tcPr>
            <w:tcW w:w="2854"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p>
        </w:tc>
        <w:tc>
          <w:tcPr>
            <w:tcW w:w="1804" w:type="dxa"/>
            <w:tcBorders>
              <w:left w:val="single" w:sz="6" w:space="0" w:color="C0C0C0"/>
            </w:tcBorders>
            <w:shd w:val="clear" w:color="auto" w:fill="DDDDDD"/>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r>
      <w:tr w:rsidR="00C74037" w:rsidTr="00DA3AE9">
        <w:trPr>
          <w:trHeight w:val="510"/>
        </w:trPr>
        <w:tc>
          <w:tcPr>
            <w:tcW w:w="3144" w:type="dxa"/>
            <w:tcBorders>
              <w:left w:val="single" w:sz="6" w:space="0" w:color="C0C0C0"/>
            </w:tcBorders>
            <w:shd w:val="clear" w:color="auto" w:fill="auto"/>
            <w:tcMar>
              <w:top w:w="0" w:type="dxa"/>
              <w:left w:w="15" w:type="dxa"/>
            </w:tcMar>
            <w:vAlign w:val="center"/>
          </w:tcPr>
          <w:p w:rsidR="00C74037" w:rsidRPr="008D6B57" w:rsidRDefault="00C74037" w:rsidP="00DA3AE9">
            <w:pPr>
              <w:pStyle w:val="NormalWeb"/>
              <w:spacing w:beforeAutospacing="0" w:after="0"/>
              <w:rPr>
                <w:rFonts w:asciiTheme="minorHAnsi" w:hAnsiTheme="minorHAnsi"/>
                <w:sz w:val="20"/>
                <w:szCs w:val="20"/>
              </w:rPr>
            </w:pPr>
          </w:p>
        </w:tc>
        <w:tc>
          <w:tcPr>
            <w:tcW w:w="1553"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c>
          <w:tcPr>
            <w:tcW w:w="141"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p>
        </w:tc>
        <w:tc>
          <w:tcPr>
            <w:tcW w:w="2854"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rPr>
                <w:rFonts w:asciiTheme="minorHAnsi" w:hAnsiTheme="minorHAnsi"/>
                <w:sz w:val="20"/>
                <w:szCs w:val="20"/>
              </w:rPr>
            </w:pPr>
            <w:r w:rsidRPr="008D6B57">
              <w:rPr>
                <w:rFonts w:asciiTheme="minorHAnsi" w:hAnsiTheme="minorHAnsi" w:cs="Arial"/>
                <w:b/>
                <w:bCs/>
                <w:sz w:val="20"/>
                <w:szCs w:val="20"/>
              </w:rPr>
              <w:t>Département Pyrénées Atlantiques :</w:t>
            </w:r>
          </w:p>
        </w:tc>
        <w:tc>
          <w:tcPr>
            <w:tcW w:w="1804"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r>
      <w:tr w:rsidR="00C74037" w:rsidTr="00DA3AE9">
        <w:trPr>
          <w:trHeight w:hRule="exact" w:val="23"/>
        </w:trPr>
        <w:tc>
          <w:tcPr>
            <w:tcW w:w="3144" w:type="dxa"/>
            <w:tcBorders>
              <w:left w:val="single" w:sz="6" w:space="0" w:color="C0C0C0"/>
            </w:tcBorders>
            <w:shd w:val="clear" w:color="auto" w:fill="DDDDDD"/>
            <w:tcMar>
              <w:top w:w="0" w:type="dxa"/>
              <w:left w:w="15" w:type="dxa"/>
            </w:tcMar>
            <w:vAlign w:val="center"/>
          </w:tcPr>
          <w:p w:rsidR="00C74037" w:rsidRPr="008D6B57" w:rsidRDefault="00C74037" w:rsidP="00DA3AE9">
            <w:pPr>
              <w:pStyle w:val="NormalWeb"/>
              <w:spacing w:beforeAutospacing="0" w:after="0"/>
              <w:rPr>
                <w:rFonts w:asciiTheme="minorHAnsi" w:hAnsiTheme="minorHAnsi"/>
                <w:sz w:val="20"/>
                <w:szCs w:val="20"/>
              </w:rPr>
            </w:pPr>
          </w:p>
        </w:tc>
        <w:tc>
          <w:tcPr>
            <w:tcW w:w="1553" w:type="dxa"/>
            <w:tcBorders>
              <w:left w:val="single" w:sz="6" w:space="0" w:color="C0C0C0"/>
            </w:tcBorders>
            <w:shd w:val="clear" w:color="auto" w:fill="DDDDDD"/>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c>
          <w:tcPr>
            <w:tcW w:w="141"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p>
        </w:tc>
        <w:tc>
          <w:tcPr>
            <w:tcW w:w="2854"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p>
        </w:tc>
        <w:tc>
          <w:tcPr>
            <w:tcW w:w="1804" w:type="dxa"/>
            <w:tcBorders>
              <w:left w:val="single" w:sz="6" w:space="0" w:color="C0C0C0"/>
            </w:tcBorders>
            <w:shd w:val="clear" w:color="auto" w:fill="DDDDDD"/>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r>
      <w:tr w:rsidR="00C74037" w:rsidTr="00DA3AE9">
        <w:trPr>
          <w:trHeight w:val="705"/>
        </w:trPr>
        <w:tc>
          <w:tcPr>
            <w:tcW w:w="3144" w:type="dxa"/>
            <w:tcBorders>
              <w:left w:val="single" w:sz="6" w:space="0" w:color="C0C0C0"/>
            </w:tcBorders>
            <w:shd w:val="clear" w:color="auto" w:fill="auto"/>
            <w:tcMar>
              <w:top w:w="0" w:type="dxa"/>
              <w:left w:w="15" w:type="dxa"/>
            </w:tcMar>
            <w:vAlign w:val="center"/>
          </w:tcPr>
          <w:p w:rsidR="00C74037" w:rsidRPr="008D6B57" w:rsidRDefault="00C74037" w:rsidP="00DA3AE9">
            <w:pPr>
              <w:pStyle w:val="NormalWeb"/>
              <w:spacing w:beforeAutospacing="0" w:after="0"/>
              <w:rPr>
                <w:rFonts w:asciiTheme="minorHAnsi" w:hAnsiTheme="minorHAnsi"/>
                <w:sz w:val="20"/>
                <w:szCs w:val="20"/>
              </w:rPr>
            </w:pPr>
          </w:p>
        </w:tc>
        <w:tc>
          <w:tcPr>
            <w:tcW w:w="1553"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c>
          <w:tcPr>
            <w:tcW w:w="141"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p>
        </w:tc>
        <w:tc>
          <w:tcPr>
            <w:tcW w:w="2854" w:type="dxa"/>
            <w:tcBorders>
              <w:left w:val="single" w:sz="6" w:space="0" w:color="C0C0C0"/>
            </w:tcBorders>
            <w:shd w:val="clear" w:color="auto" w:fill="auto"/>
            <w:tcMar>
              <w:top w:w="0" w:type="dxa"/>
              <w:left w:w="-7" w:type="dxa"/>
            </w:tcMar>
            <w:vAlign w:val="center"/>
          </w:tcPr>
          <w:p w:rsidR="00C74037" w:rsidRPr="008D6B57" w:rsidRDefault="00C74037" w:rsidP="00C74037">
            <w:pPr>
              <w:pStyle w:val="NormalWeb"/>
              <w:spacing w:beforeAutospacing="0" w:after="0" w:afterAutospacing="0"/>
              <w:rPr>
                <w:rFonts w:asciiTheme="minorHAnsi" w:hAnsiTheme="minorHAnsi"/>
                <w:sz w:val="20"/>
                <w:szCs w:val="20"/>
              </w:rPr>
            </w:pPr>
            <w:r w:rsidRPr="008D6B57">
              <w:rPr>
                <w:rFonts w:asciiTheme="minorHAnsi" w:hAnsiTheme="minorHAnsi" w:cs="Arial"/>
                <w:b/>
                <w:bCs/>
                <w:sz w:val="20"/>
                <w:szCs w:val="20"/>
              </w:rPr>
              <w:t xml:space="preserve">Communautés </w:t>
            </w:r>
          </w:p>
          <w:p w:rsidR="00C74037" w:rsidRPr="008D6B57" w:rsidRDefault="00C74037" w:rsidP="00C74037">
            <w:pPr>
              <w:pStyle w:val="NormalWeb"/>
              <w:spacing w:beforeAutospacing="0" w:after="0" w:afterAutospacing="0"/>
              <w:rPr>
                <w:rFonts w:asciiTheme="minorHAnsi" w:hAnsiTheme="minorHAnsi"/>
                <w:sz w:val="20"/>
                <w:szCs w:val="20"/>
              </w:rPr>
            </w:pPr>
            <w:r w:rsidRPr="008D6B57">
              <w:rPr>
                <w:rFonts w:asciiTheme="minorHAnsi" w:hAnsiTheme="minorHAnsi" w:cs="Arial"/>
                <w:b/>
                <w:bCs/>
                <w:sz w:val="20"/>
                <w:szCs w:val="20"/>
              </w:rPr>
              <w:t>d'agglomération (FDC)</w:t>
            </w:r>
          </w:p>
          <w:p w:rsidR="00C74037" w:rsidRPr="008D6B57" w:rsidRDefault="00C74037" w:rsidP="00C74037">
            <w:pPr>
              <w:pStyle w:val="NormalWeb"/>
              <w:spacing w:beforeAutospacing="0" w:after="0" w:afterAutospacing="0"/>
              <w:rPr>
                <w:rFonts w:asciiTheme="minorHAnsi" w:hAnsiTheme="minorHAnsi"/>
                <w:sz w:val="20"/>
                <w:szCs w:val="20"/>
              </w:rPr>
            </w:pPr>
            <w:r w:rsidRPr="008D6B57">
              <w:rPr>
                <w:rFonts w:asciiTheme="minorHAnsi" w:hAnsiTheme="minorHAnsi" w:cs="Arial"/>
                <w:b/>
                <w:bCs/>
                <w:sz w:val="20"/>
                <w:szCs w:val="20"/>
              </w:rPr>
              <w:t>(30% du coût total HT)</w:t>
            </w:r>
          </w:p>
        </w:tc>
        <w:tc>
          <w:tcPr>
            <w:tcW w:w="1804"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right"/>
              <w:rPr>
                <w:rFonts w:asciiTheme="minorHAnsi" w:hAnsiTheme="minorHAnsi"/>
                <w:sz w:val="20"/>
                <w:szCs w:val="20"/>
              </w:rPr>
            </w:pPr>
            <w:r w:rsidRPr="008D6B57">
              <w:rPr>
                <w:rFonts w:asciiTheme="minorHAnsi" w:hAnsiTheme="minorHAnsi" w:cs="Arial"/>
                <w:b/>
                <w:bCs/>
                <w:sz w:val="20"/>
                <w:szCs w:val="20"/>
              </w:rPr>
              <w:t xml:space="preserve">59 533.94 € </w:t>
            </w:r>
          </w:p>
        </w:tc>
      </w:tr>
      <w:tr w:rsidR="00C74037" w:rsidTr="00DA3AE9">
        <w:trPr>
          <w:trHeight w:hRule="exact" w:val="23"/>
        </w:trPr>
        <w:tc>
          <w:tcPr>
            <w:tcW w:w="3144" w:type="dxa"/>
            <w:tcBorders>
              <w:left w:val="single" w:sz="6" w:space="0" w:color="C0C0C0"/>
            </w:tcBorders>
            <w:shd w:val="clear" w:color="auto" w:fill="DDDDDD"/>
            <w:tcMar>
              <w:top w:w="0" w:type="dxa"/>
              <w:left w:w="15" w:type="dxa"/>
            </w:tcMar>
            <w:vAlign w:val="center"/>
          </w:tcPr>
          <w:p w:rsidR="00C74037" w:rsidRPr="008D6B57" w:rsidRDefault="00C74037" w:rsidP="00DA3AE9">
            <w:pPr>
              <w:pStyle w:val="NormalWeb"/>
              <w:spacing w:beforeAutospacing="0" w:after="0"/>
              <w:rPr>
                <w:rFonts w:asciiTheme="minorHAnsi" w:hAnsiTheme="minorHAnsi"/>
                <w:sz w:val="20"/>
                <w:szCs w:val="20"/>
              </w:rPr>
            </w:pPr>
          </w:p>
        </w:tc>
        <w:tc>
          <w:tcPr>
            <w:tcW w:w="1553" w:type="dxa"/>
            <w:tcBorders>
              <w:left w:val="single" w:sz="6" w:space="0" w:color="C0C0C0"/>
            </w:tcBorders>
            <w:shd w:val="clear" w:color="auto" w:fill="DDDDDD"/>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c>
          <w:tcPr>
            <w:tcW w:w="141"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p>
        </w:tc>
        <w:tc>
          <w:tcPr>
            <w:tcW w:w="2854"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p>
        </w:tc>
        <w:tc>
          <w:tcPr>
            <w:tcW w:w="1804" w:type="dxa"/>
            <w:tcBorders>
              <w:left w:val="single" w:sz="6" w:space="0" w:color="C0C0C0"/>
            </w:tcBorders>
            <w:shd w:val="clear" w:color="auto" w:fill="DDDDDD"/>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r>
      <w:tr w:rsidR="00C74037" w:rsidTr="00DA3AE9">
        <w:trPr>
          <w:trHeight w:val="435"/>
        </w:trPr>
        <w:tc>
          <w:tcPr>
            <w:tcW w:w="3144" w:type="dxa"/>
            <w:tcBorders>
              <w:left w:val="single" w:sz="6" w:space="0" w:color="C0C0C0"/>
            </w:tcBorders>
            <w:shd w:val="clear" w:color="auto" w:fill="auto"/>
            <w:tcMar>
              <w:top w:w="0" w:type="dxa"/>
              <w:left w:w="15" w:type="dxa"/>
            </w:tcMar>
            <w:vAlign w:val="center"/>
          </w:tcPr>
          <w:p w:rsidR="00C74037" w:rsidRPr="008D6B57" w:rsidRDefault="00C74037" w:rsidP="00DA3AE9">
            <w:pPr>
              <w:pStyle w:val="NormalWeb"/>
              <w:spacing w:beforeAutospacing="0" w:after="0"/>
              <w:rPr>
                <w:rFonts w:asciiTheme="minorHAnsi" w:hAnsiTheme="minorHAnsi"/>
                <w:sz w:val="20"/>
                <w:szCs w:val="20"/>
              </w:rPr>
            </w:pPr>
          </w:p>
        </w:tc>
        <w:tc>
          <w:tcPr>
            <w:tcW w:w="1553"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c>
          <w:tcPr>
            <w:tcW w:w="141"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p>
        </w:tc>
        <w:tc>
          <w:tcPr>
            <w:tcW w:w="2854"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rPr>
                <w:rFonts w:asciiTheme="minorHAnsi" w:hAnsiTheme="minorHAnsi"/>
                <w:sz w:val="20"/>
                <w:szCs w:val="20"/>
              </w:rPr>
            </w:pPr>
            <w:r w:rsidRPr="008D6B57">
              <w:rPr>
                <w:rFonts w:asciiTheme="minorHAnsi" w:hAnsiTheme="minorHAnsi" w:cs="Arial"/>
                <w:b/>
                <w:bCs/>
                <w:sz w:val="20"/>
                <w:szCs w:val="20"/>
              </w:rPr>
              <w:t>Autofinancement commune (HT):</w:t>
            </w:r>
          </w:p>
        </w:tc>
        <w:tc>
          <w:tcPr>
            <w:tcW w:w="1804"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right"/>
              <w:rPr>
                <w:rFonts w:asciiTheme="minorHAnsi" w:hAnsiTheme="minorHAnsi"/>
                <w:sz w:val="20"/>
                <w:szCs w:val="20"/>
              </w:rPr>
            </w:pPr>
            <w:r w:rsidRPr="008D6B57">
              <w:rPr>
                <w:rFonts w:asciiTheme="minorHAnsi" w:hAnsiTheme="minorHAnsi" w:cs="Arial"/>
                <w:b/>
                <w:bCs/>
                <w:sz w:val="20"/>
                <w:szCs w:val="20"/>
              </w:rPr>
              <w:t>69 456.27 €</w:t>
            </w:r>
            <w:r w:rsidRPr="008D6B57">
              <w:rPr>
                <w:rFonts w:asciiTheme="minorHAnsi" w:hAnsiTheme="minorHAnsi" w:cs="Arial"/>
                <w:sz w:val="20"/>
                <w:szCs w:val="20"/>
              </w:rPr>
              <w:t xml:space="preserve"> </w:t>
            </w:r>
          </w:p>
        </w:tc>
      </w:tr>
      <w:tr w:rsidR="00C74037" w:rsidTr="00DA3AE9">
        <w:trPr>
          <w:trHeight w:hRule="exact" w:val="23"/>
        </w:trPr>
        <w:tc>
          <w:tcPr>
            <w:tcW w:w="3144" w:type="dxa"/>
            <w:tcBorders>
              <w:left w:val="single" w:sz="6" w:space="0" w:color="C0C0C0"/>
            </w:tcBorders>
            <w:shd w:val="clear" w:color="auto" w:fill="DDDDDD"/>
            <w:tcMar>
              <w:top w:w="0" w:type="dxa"/>
              <w:left w:w="15" w:type="dxa"/>
            </w:tcMar>
            <w:vAlign w:val="center"/>
          </w:tcPr>
          <w:p w:rsidR="00C74037" w:rsidRPr="008D6B57" w:rsidRDefault="00C74037" w:rsidP="00DA3AE9">
            <w:pPr>
              <w:pStyle w:val="NormalWeb"/>
              <w:spacing w:beforeAutospacing="0" w:after="0"/>
              <w:rPr>
                <w:rFonts w:asciiTheme="minorHAnsi" w:hAnsiTheme="minorHAnsi"/>
                <w:sz w:val="20"/>
                <w:szCs w:val="20"/>
              </w:rPr>
            </w:pPr>
          </w:p>
        </w:tc>
        <w:tc>
          <w:tcPr>
            <w:tcW w:w="1553" w:type="dxa"/>
            <w:tcBorders>
              <w:left w:val="single" w:sz="6" w:space="0" w:color="C0C0C0"/>
            </w:tcBorders>
            <w:shd w:val="clear" w:color="auto" w:fill="DDDDDD"/>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c>
          <w:tcPr>
            <w:tcW w:w="141"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p>
        </w:tc>
        <w:tc>
          <w:tcPr>
            <w:tcW w:w="2854"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p>
        </w:tc>
        <w:tc>
          <w:tcPr>
            <w:tcW w:w="1804" w:type="dxa"/>
            <w:tcBorders>
              <w:left w:val="single" w:sz="6" w:space="0" w:color="C0C0C0"/>
            </w:tcBorders>
            <w:shd w:val="clear" w:color="auto" w:fill="DDDDDD"/>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r>
      <w:tr w:rsidR="00C74037" w:rsidTr="00DA3AE9">
        <w:trPr>
          <w:trHeight w:val="330"/>
        </w:trPr>
        <w:tc>
          <w:tcPr>
            <w:tcW w:w="3144" w:type="dxa"/>
            <w:tcBorders>
              <w:left w:val="single" w:sz="6" w:space="0" w:color="C0C0C0"/>
            </w:tcBorders>
            <w:shd w:val="clear" w:color="auto" w:fill="auto"/>
            <w:tcMar>
              <w:top w:w="0" w:type="dxa"/>
              <w:left w:w="15" w:type="dxa"/>
            </w:tcMar>
            <w:vAlign w:val="center"/>
          </w:tcPr>
          <w:p w:rsidR="00C74037" w:rsidRPr="008D6B57" w:rsidRDefault="00C74037" w:rsidP="00DA3AE9">
            <w:pPr>
              <w:pStyle w:val="NormalWeb"/>
              <w:spacing w:beforeAutospacing="0" w:after="0"/>
              <w:rPr>
                <w:rFonts w:asciiTheme="minorHAnsi" w:hAnsiTheme="minorHAnsi"/>
                <w:sz w:val="20"/>
                <w:szCs w:val="20"/>
              </w:rPr>
            </w:pPr>
          </w:p>
        </w:tc>
        <w:tc>
          <w:tcPr>
            <w:tcW w:w="1553"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c>
          <w:tcPr>
            <w:tcW w:w="141"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p>
        </w:tc>
        <w:tc>
          <w:tcPr>
            <w:tcW w:w="2854" w:type="dxa"/>
            <w:tcBorders>
              <w:left w:val="single" w:sz="6" w:space="0" w:color="C0C0C0"/>
            </w:tcBorders>
            <w:shd w:val="clear" w:color="auto" w:fill="auto"/>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r w:rsidRPr="008D6B57">
              <w:rPr>
                <w:rFonts w:asciiTheme="minorHAnsi" w:hAnsiTheme="minorHAnsi" w:cs="Arial"/>
                <w:b/>
                <w:bCs/>
                <w:sz w:val="20"/>
                <w:szCs w:val="20"/>
              </w:rPr>
              <w:t>Autres</w:t>
            </w:r>
            <w:r w:rsidRPr="008D6B57">
              <w:rPr>
                <w:rFonts w:asciiTheme="minorHAnsi" w:hAnsiTheme="minorHAnsi" w:cs="Arial"/>
                <w:sz w:val="20"/>
                <w:szCs w:val="20"/>
              </w:rPr>
              <w:t xml:space="preserve"> (à préciser) :</w:t>
            </w:r>
          </w:p>
        </w:tc>
        <w:tc>
          <w:tcPr>
            <w:tcW w:w="1804"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r>
      <w:tr w:rsidR="00C74037" w:rsidTr="00DA3AE9">
        <w:trPr>
          <w:trHeight w:hRule="exact" w:val="23"/>
        </w:trPr>
        <w:tc>
          <w:tcPr>
            <w:tcW w:w="3144" w:type="dxa"/>
            <w:tcBorders>
              <w:left w:val="single" w:sz="6" w:space="0" w:color="C0C0C0"/>
            </w:tcBorders>
            <w:shd w:val="clear" w:color="auto" w:fill="DDDDDD"/>
            <w:tcMar>
              <w:top w:w="0" w:type="dxa"/>
              <w:left w:w="15"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c>
          <w:tcPr>
            <w:tcW w:w="1553" w:type="dxa"/>
            <w:tcBorders>
              <w:left w:val="single" w:sz="6" w:space="0" w:color="C0C0C0"/>
            </w:tcBorders>
            <w:shd w:val="clear" w:color="auto" w:fill="DDDDDD"/>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c>
          <w:tcPr>
            <w:tcW w:w="141"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p>
        </w:tc>
        <w:tc>
          <w:tcPr>
            <w:tcW w:w="2854" w:type="dxa"/>
            <w:tcBorders>
              <w:left w:val="single" w:sz="6" w:space="0" w:color="C0C0C0"/>
            </w:tcBorders>
            <w:shd w:val="clear" w:color="auto" w:fill="DDDDDD"/>
            <w:tcMar>
              <w:top w:w="0" w:type="dxa"/>
              <w:left w:w="-7" w:type="dxa"/>
            </w:tcMar>
            <w:vAlign w:val="bottom"/>
          </w:tcPr>
          <w:p w:rsidR="00C74037" w:rsidRPr="008D6B57" w:rsidRDefault="00C74037" w:rsidP="00DA3AE9">
            <w:pPr>
              <w:pStyle w:val="NormalWeb"/>
              <w:spacing w:beforeAutospacing="0" w:after="0"/>
              <w:rPr>
                <w:rFonts w:asciiTheme="minorHAnsi" w:hAnsiTheme="minorHAnsi"/>
                <w:sz w:val="20"/>
                <w:szCs w:val="20"/>
              </w:rPr>
            </w:pPr>
          </w:p>
        </w:tc>
        <w:tc>
          <w:tcPr>
            <w:tcW w:w="1804" w:type="dxa"/>
            <w:tcBorders>
              <w:left w:val="single" w:sz="6" w:space="0" w:color="C0C0C0"/>
            </w:tcBorders>
            <w:shd w:val="clear" w:color="auto" w:fill="DDDDDD"/>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r>
      <w:tr w:rsidR="00C74037" w:rsidTr="00DA3AE9">
        <w:trPr>
          <w:trHeight w:val="315"/>
        </w:trPr>
        <w:tc>
          <w:tcPr>
            <w:tcW w:w="3144" w:type="dxa"/>
            <w:tcBorders>
              <w:left w:val="single" w:sz="6" w:space="0" w:color="C0C0C0"/>
            </w:tcBorders>
            <w:shd w:val="clear" w:color="auto" w:fill="auto"/>
            <w:tcMar>
              <w:top w:w="0" w:type="dxa"/>
              <w:left w:w="15" w:type="dxa"/>
            </w:tcMar>
            <w:vAlign w:val="center"/>
          </w:tcPr>
          <w:p w:rsidR="00C74037" w:rsidRPr="008D6B57" w:rsidRDefault="00C74037" w:rsidP="00DA3AE9">
            <w:pPr>
              <w:pStyle w:val="Titre4"/>
              <w:spacing w:before="0"/>
              <w:rPr>
                <w:rFonts w:asciiTheme="minorHAnsi" w:hAnsiTheme="minorHAnsi"/>
                <w:sz w:val="20"/>
                <w:szCs w:val="20"/>
                <w:lang w:val="en-GB"/>
              </w:rPr>
            </w:pPr>
            <w:r w:rsidRPr="008D6B57">
              <w:rPr>
                <w:rFonts w:asciiTheme="minorHAnsi" w:hAnsiTheme="minorHAnsi" w:cs="Arial"/>
                <w:color w:val="000000"/>
                <w:sz w:val="20"/>
                <w:szCs w:val="20"/>
                <w:lang w:val="en-GB"/>
              </w:rPr>
              <w:t>TOTAL HT</w:t>
            </w:r>
          </w:p>
        </w:tc>
        <w:tc>
          <w:tcPr>
            <w:tcW w:w="1553"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right"/>
              <w:rPr>
                <w:rFonts w:asciiTheme="minorHAnsi" w:hAnsiTheme="minorHAnsi"/>
                <w:sz w:val="20"/>
                <w:szCs w:val="20"/>
              </w:rPr>
            </w:pPr>
            <w:r w:rsidRPr="008D6B57">
              <w:rPr>
                <w:rFonts w:asciiTheme="minorHAnsi" w:hAnsiTheme="minorHAnsi" w:cs="Arial"/>
                <w:sz w:val="20"/>
                <w:szCs w:val="20"/>
              </w:rPr>
              <w:t xml:space="preserve">198 446.47 € </w:t>
            </w:r>
          </w:p>
        </w:tc>
        <w:tc>
          <w:tcPr>
            <w:tcW w:w="141" w:type="dxa"/>
            <w:tcBorders>
              <w:left w:val="single" w:sz="6" w:space="0" w:color="C0C0C0"/>
            </w:tcBorders>
            <w:shd w:val="clear" w:color="auto" w:fill="DDDDDD"/>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lang w:val="en-GB"/>
              </w:rPr>
            </w:pPr>
            <w:r w:rsidRPr="008D6B57">
              <w:rPr>
                <w:rFonts w:asciiTheme="minorHAnsi" w:hAnsiTheme="minorHAnsi"/>
                <w:sz w:val="20"/>
                <w:szCs w:val="20"/>
                <w:lang w:val="en-GB"/>
              </w:rPr>
              <w:t> </w:t>
            </w:r>
          </w:p>
        </w:tc>
        <w:tc>
          <w:tcPr>
            <w:tcW w:w="2854"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lang w:val="en-GB"/>
              </w:rPr>
            </w:pPr>
            <w:r w:rsidRPr="008D6B57">
              <w:rPr>
                <w:rFonts w:asciiTheme="minorHAnsi" w:hAnsiTheme="minorHAnsi" w:cs="Arial"/>
                <w:b/>
                <w:bCs/>
                <w:sz w:val="20"/>
                <w:szCs w:val="20"/>
                <w:lang w:val="en-GB"/>
              </w:rPr>
              <w:t>TOTAL  HT</w:t>
            </w:r>
          </w:p>
        </w:tc>
        <w:tc>
          <w:tcPr>
            <w:tcW w:w="1804"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right"/>
              <w:rPr>
                <w:rFonts w:asciiTheme="minorHAnsi" w:hAnsiTheme="minorHAnsi"/>
                <w:sz w:val="20"/>
                <w:szCs w:val="20"/>
              </w:rPr>
            </w:pPr>
            <w:r w:rsidRPr="008D6B57">
              <w:rPr>
                <w:rFonts w:asciiTheme="minorHAnsi" w:hAnsiTheme="minorHAnsi" w:cs="Arial"/>
                <w:b/>
                <w:bCs/>
                <w:sz w:val="20"/>
                <w:szCs w:val="20"/>
              </w:rPr>
              <w:t xml:space="preserve">198 446.47 € </w:t>
            </w:r>
          </w:p>
        </w:tc>
      </w:tr>
      <w:tr w:rsidR="00C74037" w:rsidTr="00DA3AE9">
        <w:trPr>
          <w:trHeight w:val="285"/>
        </w:trPr>
        <w:tc>
          <w:tcPr>
            <w:tcW w:w="3144" w:type="dxa"/>
            <w:tcBorders>
              <w:left w:val="single" w:sz="6" w:space="0" w:color="C0C0C0"/>
            </w:tcBorders>
            <w:shd w:val="clear" w:color="auto" w:fill="auto"/>
            <w:tcMar>
              <w:top w:w="0" w:type="dxa"/>
              <w:left w:w="15"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r w:rsidRPr="008D6B57">
              <w:rPr>
                <w:rFonts w:asciiTheme="minorHAnsi" w:hAnsiTheme="minorHAnsi" w:cs="Arial"/>
                <w:b/>
                <w:bCs/>
                <w:sz w:val="20"/>
                <w:szCs w:val="20"/>
              </w:rPr>
              <w:t>TVA (hors maîtrise d’œuvre)</w:t>
            </w:r>
          </w:p>
        </w:tc>
        <w:tc>
          <w:tcPr>
            <w:tcW w:w="1553"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right"/>
              <w:rPr>
                <w:rFonts w:asciiTheme="minorHAnsi" w:hAnsiTheme="minorHAnsi"/>
                <w:sz w:val="20"/>
                <w:szCs w:val="20"/>
              </w:rPr>
            </w:pPr>
            <w:r w:rsidRPr="008D6B57">
              <w:rPr>
                <w:rFonts w:asciiTheme="minorHAnsi" w:hAnsiTheme="minorHAnsi" w:cs="Arial"/>
                <w:sz w:val="20"/>
                <w:szCs w:val="20"/>
              </w:rPr>
              <w:t xml:space="preserve">36 209,29 € </w:t>
            </w:r>
          </w:p>
        </w:tc>
        <w:tc>
          <w:tcPr>
            <w:tcW w:w="141" w:type="dxa"/>
            <w:tcBorders>
              <w:left w:val="single" w:sz="6" w:space="0" w:color="C0C0C0"/>
            </w:tcBorders>
            <w:shd w:val="clear" w:color="auto" w:fill="DDDDDD"/>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r w:rsidRPr="008D6B57">
              <w:rPr>
                <w:rFonts w:asciiTheme="minorHAnsi" w:hAnsiTheme="minorHAnsi"/>
                <w:sz w:val="20"/>
                <w:szCs w:val="20"/>
              </w:rPr>
              <w:t> </w:t>
            </w:r>
          </w:p>
        </w:tc>
        <w:tc>
          <w:tcPr>
            <w:tcW w:w="2854"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c>
          <w:tcPr>
            <w:tcW w:w="1804" w:type="dxa"/>
            <w:tcBorders>
              <w:left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r>
      <w:tr w:rsidR="00C74037" w:rsidTr="00DA3AE9">
        <w:trPr>
          <w:trHeight w:val="300"/>
        </w:trPr>
        <w:tc>
          <w:tcPr>
            <w:tcW w:w="3144" w:type="dxa"/>
            <w:tcBorders>
              <w:left w:val="single" w:sz="6" w:space="0" w:color="C0C0C0"/>
              <w:bottom w:val="single" w:sz="6" w:space="0" w:color="C0C0C0"/>
            </w:tcBorders>
            <w:shd w:val="clear" w:color="auto" w:fill="auto"/>
            <w:tcMar>
              <w:top w:w="0" w:type="dxa"/>
              <w:left w:w="15"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r w:rsidRPr="008D6B57">
              <w:rPr>
                <w:rFonts w:asciiTheme="minorHAnsi" w:hAnsiTheme="minorHAnsi" w:cs="Arial"/>
                <w:b/>
                <w:bCs/>
                <w:color w:val="6666FF"/>
                <w:sz w:val="20"/>
                <w:szCs w:val="20"/>
              </w:rPr>
              <w:t>TOTAL TTC</w:t>
            </w:r>
          </w:p>
        </w:tc>
        <w:tc>
          <w:tcPr>
            <w:tcW w:w="1553" w:type="dxa"/>
            <w:tcBorders>
              <w:left w:val="single" w:sz="6" w:space="0" w:color="C0C0C0"/>
              <w:bottom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right"/>
              <w:rPr>
                <w:rFonts w:asciiTheme="minorHAnsi" w:hAnsiTheme="minorHAnsi"/>
                <w:sz w:val="20"/>
                <w:szCs w:val="20"/>
              </w:rPr>
            </w:pPr>
            <w:r w:rsidRPr="008D6B57">
              <w:rPr>
                <w:rFonts w:asciiTheme="minorHAnsi" w:hAnsiTheme="minorHAnsi" w:cs="Arial"/>
                <w:b/>
                <w:bCs/>
                <w:color w:val="6666FF"/>
                <w:sz w:val="20"/>
                <w:szCs w:val="20"/>
              </w:rPr>
              <w:t xml:space="preserve">234 655.76 € </w:t>
            </w:r>
          </w:p>
        </w:tc>
        <w:tc>
          <w:tcPr>
            <w:tcW w:w="141" w:type="dxa"/>
            <w:tcBorders>
              <w:left w:val="single" w:sz="6" w:space="0" w:color="C0C0C0"/>
            </w:tcBorders>
            <w:shd w:val="clear" w:color="auto" w:fill="DDDDDD"/>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r w:rsidRPr="008D6B57">
              <w:rPr>
                <w:rFonts w:asciiTheme="minorHAnsi" w:hAnsiTheme="minorHAnsi"/>
                <w:color w:val="009CC2"/>
                <w:sz w:val="20"/>
                <w:szCs w:val="20"/>
              </w:rPr>
              <w:t> </w:t>
            </w:r>
          </w:p>
        </w:tc>
        <w:tc>
          <w:tcPr>
            <w:tcW w:w="2854" w:type="dxa"/>
            <w:tcBorders>
              <w:left w:val="single" w:sz="6" w:space="0" w:color="C0C0C0"/>
              <w:bottom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c>
          <w:tcPr>
            <w:tcW w:w="1804" w:type="dxa"/>
            <w:tcBorders>
              <w:left w:val="single" w:sz="6" w:space="0" w:color="C0C0C0"/>
              <w:bottom w:val="single" w:sz="6" w:space="0" w:color="C0C0C0"/>
            </w:tcBorders>
            <w:shd w:val="clear" w:color="auto" w:fill="auto"/>
            <w:tcMar>
              <w:top w:w="0" w:type="dxa"/>
              <w:left w:w="-7" w:type="dxa"/>
            </w:tcMar>
            <w:vAlign w:val="center"/>
          </w:tcPr>
          <w:p w:rsidR="00C74037" w:rsidRPr="008D6B57" w:rsidRDefault="00C74037" w:rsidP="00DA3AE9">
            <w:pPr>
              <w:pStyle w:val="NormalWeb"/>
              <w:spacing w:beforeAutospacing="0" w:after="0"/>
              <w:jc w:val="center"/>
              <w:rPr>
                <w:rFonts w:asciiTheme="minorHAnsi" w:hAnsiTheme="minorHAnsi"/>
                <w:sz w:val="20"/>
                <w:szCs w:val="20"/>
              </w:rPr>
            </w:pPr>
          </w:p>
        </w:tc>
      </w:tr>
    </w:tbl>
    <w:p w:rsidR="00C74037" w:rsidRDefault="00C74037" w:rsidP="00C74037">
      <w:pPr>
        <w:pStyle w:val="z-Basduformulaire"/>
        <w:numPr>
          <w:ilvl w:val="0"/>
          <w:numId w:val="14"/>
        </w:numPr>
      </w:pPr>
      <w:r>
        <w:t>Bas du formulaire</w:t>
      </w:r>
    </w:p>
    <w:p w:rsidR="00C74037" w:rsidRDefault="00C74037" w:rsidP="00C74037">
      <w:pPr>
        <w:pStyle w:val="z-Basduformulaire"/>
        <w:numPr>
          <w:ilvl w:val="0"/>
          <w:numId w:val="14"/>
        </w:numPr>
        <w:spacing w:before="280"/>
      </w:pPr>
    </w:p>
    <w:p w:rsidR="00296370" w:rsidRDefault="00A24884" w:rsidP="0001096B">
      <w:pPr>
        <w:spacing w:after="0" w:line="240" w:lineRule="auto"/>
        <w:ind w:left="284" w:hanging="284"/>
      </w:pPr>
      <w:r>
        <w:rPr>
          <w:rFonts w:cstheme="minorHAnsi"/>
          <w:b/>
          <w:bCs/>
        </w:rPr>
        <w:t>-&gt; Proposition adoptée à l’unanimité.</w:t>
      </w:r>
    </w:p>
    <w:p w:rsidR="00296370" w:rsidRDefault="00296370">
      <w:pPr>
        <w:pStyle w:val="Corpsdetexte"/>
        <w:spacing w:after="0"/>
        <w:ind w:left="284"/>
        <w:jc w:val="both"/>
        <w:rPr>
          <w:rFonts w:ascii="Cambria" w:hAnsi="Cambria"/>
          <w:b/>
        </w:rPr>
      </w:pPr>
    </w:p>
    <w:p w:rsidR="00C74037" w:rsidRDefault="00C74037" w:rsidP="008D6B57">
      <w:pPr>
        <w:pStyle w:val="Paragraphedeliste"/>
        <w:numPr>
          <w:ilvl w:val="0"/>
          <w:numId w:val="23"/>
        </w:numPr>
        <w:spacing w:after="0"/>
        <w:ind w:left="284" w:hanging="284"/>
        <w:jc w:val="both"/>
      </w:pPr>
      <w:r w:rsidRPr="008D6B57">
        <w:rPr>
          <w:rFonts w:asciiTheme="minorHAnsi" w:hAnsiTheme="minorHAnsi"/>
          <w:b/>
          <w:u w:val="single"/>
        </w:rPr>
        <w:t>Demande de subvention au Conseil Départemental des Pyrénées-Atlantiques : travaux de voirie communale 2017</w:t>
      </w:r>
    </w:p>
    <w:p w:rsidR="00C74037" w:rsidRPr="008D6B57" w:rsidRDefault="00C74037" w:rsidP="008D6B57">
      <w:pPr>
        <w:pStyle w:val="Paragraphedeliste"/>
        <w:spacing w:after="0" w:line="240" w:lineRule="auto"/>
        <w:ind w:left="0"/>
        <w:jc w:val="both"/>
        <w:rPr>
          <w:rFonts w:asciiTheme="minorHAnsi" w:hAnsiTheme="minorHAnsi"/>
        </w:rPr>
      </w:pPr>
      <w:r w:rsidRPr="008D6B57">
        <w:rPr>
          <w:rFonts w:asciiTheme="minorHAnsi" w:hAnsiTheme="minorHAnsi" w:cs="Arial"/>
        </w:rPr>
        <w:t>M. le Maire rappelle aux membres du Conseil Municipal qu’il y a lieu de réaliser des travaux de maintien de la voirie communale, les priorités ayant été arrêtées par la Commission Voirie.</w:t>
      </w:r>
    </w:p>
    <w:p w:rsidR="00C74037" w:rsidRPr="008D6B57" w:rsidRDefault="00C74037" w:rsidP="008D6B57">
      <w:pPr>
        <w:pStyle w:val="Paragraphedeliste"/>
        <w:spacing w:after="0" w:line="240" w:lineRule="auto"/>
        <w:ind w:left="0"/>
        <w:jc w:val="both"/>
        <w:rPr>
          <w:rFonts w:asciiTheme="minorHAnsi" w:hAnsiTheme="minorHAnsi" w:cs="Arial"/>
        </w:rPr>
      </w:pPr>
      <w:r w:rsidRPr="008D6B57">
        <w:rPr>
          <w:rFonts w:asciiTheme="minorHAnsi" w:hAnsiTheme="minorHAnsi" w:cs="Arial"/>
        </w:rPr>
        <w:t>Il ajoute que le dossier de subvention a été établi, et que la dépense globale de l’opération a été évaluée à 33 891.00 € HT.</w:t>
      </w:r>
    </w:p>
    <w:p w:rsidR="00C74037" w:rsidRPr="008D6B57" w:rsidRDefault="00C74037" w:rsidP="008D6B57">
      <w:pPr>
        <w:pStyle w:val="Paragraphedeliste"/>
        <w:spacing w:after="0" w:line="240" w:lineRule="auto"/>
        <w:ind w:left="0"/>
        <w:jc w:val="both"/>
        <w:rPr>
          <w:rFonts w:asciiTheme="minorHAnsi" w:hAnsiTheme="minorHAnsi" w:cs="Arial"/>
        </w:rPr>
      </w:pPr>
      <w:r w:rsidRPr="008D6B57">
        <w:rPr>
          <w:rFonts w:asciiTheme="minorHAnsi" w:hAnsiTheme="minorHAnsi" w:cs="Arial"/>
        </w:rPr>
        <w:t>Il convient maintenant de solliciter auprès du Conseil Départemental une subvention pour cette opération.</w:t>
      </w:r>
    </w:p>
    <w:p w:rsidR="00296370" w:rsidRDefault="00A24884" w:rsidP="0001096B">
      <w:pPr>
        <w:widowControl w:val="0"/>
        <w:spacing w:after="0" w:line="240" w:lineRule="auto"/>
        <w:jc w:val="both"/>
        <w:rPr>
          <w:rFonts w:cstheme="minorHAnsi"/>
          <w:b/>
          <w:bCs/>
        </w:rPr>
      </w:pPr>
      <w:r>
        <w:rPr>
          <w:rFonts w:cstheme="minorHAnsi"/>
          <w:b/>
          <w:bCs/>
        </w:rPr>
        <w:t>-&gt; Proposition adoptée à l’unanimité.</w:t>
      </w:r>
    </w:p>
    <w:p w:rsidR="0001096B" w:rsidRDefault="0001096B" w:rsidP="0001096B">
      <w:pPr>
        <w:widowControl w:val="0"/>
        <w:spacing w:after="0" w:line="240" w:lineRule="auto"/>
        <w:jc w:val="both"/>
      </w:pPr>
    </w:p>
    <w:p w:rsidR="008D6B57" w:rsidRPr="008D6B57" w:rsidRDefault="008D6B57" w:rsidP="008D6B57">
      <w:pPr>
        <w:pStyle w:val="Paragraphedeliste"/>
        <w:numPr>
          <w:ilvl w:val="0"/>
          <w:numId w:val="22"/>
        </w:numPr>
        <w:spacing w:after="0" w:line="240" w:lineRule="auto"/>
        <w:ind w:left="284" w:hanging="284"/>
        <w:jc w:val="both"/>
        <w:rPr>
          <w:rFonts w:asciiTheme="minorHAnsi" w:hAnsiTheme="minorHAnsi"/>
        </w:rPr>
      </w:pPr>
      <w:r w:rsidRPr="008D6B57">
        <w:rPr>
          <w:rFonts w:asciiTheme="minorHAnsi" w:hAnsiTheme="minorHAnsi" w:cstheme="minorHAnsi"/>
          <w:b/>
          <w:bCs/>
          <w:u w:val="single"/>
        </w:rPr>
        <w:t>Demande de prêt de la Salle Polyvalente : Association Arts Muse et Vous</w:t>
      </w:r>
    </w:p>
    <w:p w:rsidR="008D6B57" w:rsidRPr="008D6B57" w:rsidRDefault="008D6B57" w:rsidP="008D6B57">
      <w:pPr>
        <w:pStyle w:val="Paragraphedeliste"/>
        <w:spacing w:after="0" w:line="240" w:lineRule="auto"/>
        <w:ind w:left="0"/>
        <w:jc w:val="both"/>
        <w:rPr>
          <w:rFonts w:asciiTheme="minorHAnsi" w:hAnsiTheme="minorHAnsi" w:cstheme="minorHAnsi"/>
          <w:bCs/>
        </w:rPr>
      </w:pPr>
      <w:r w:rsidRPr="008D6B57">
        <w:rPr>
          <w:rFonts w:asciiTheme="minorHAnsi" w:hAnsiTheme="minorHAnsi" w:cstheme="minorHAnsi"/>
          <w:bCs/>
        </w:rPr>
        <w:t>Monsieur le Maire informe les membres du Conseil Municipal qu’il a été sollicité pour le prêt de la salle polyvalente le Samedi 16 Juin 2018 par l’association Arts Muse et Vous. Cette dernière souhaiterait en effet organiser une représentation gratuite de deux de leurs spectacles et de ce fait souhaiterait profiter de l’infrastructure précitée.</w:t>
      </w:r>
    </w:p>
    <w:p w:rsidR="008D6B57" w:rsidRDefault="008D6B57" w:rsidP="008D6B57">
      <w:pPr>
        <w:pStyle w:val="Paragraphedeliste"/>
        <w:spacing w:after="0" w:line="240" w:lineRule="auto"/>
        <w:ind w:left="0"/>
        <w:jc w:val="both"/>
        <w:rPr>
          <w:rFonts w:asciiTheme="minorHAnsi" w:hAnsiTheme="minorHAnsi" w:cstheme="minorHAnsi"/>
          <w:bCs/>
        </w:rPr>
      </w:pPr>
      <w:r w:rsidRPr="008D6B57">
        <w:rPr>
          <w:rFonts w:asciiTheme="minorHAnsi" w:hAnsiTheme="minorHAnsi" w:cstheme="minorHAnsi"/>
          <w:bCs/>
        </w:rPr>
        <w:t xml:space="preserve">Etant donné l’implication communale de </w:t>
      </w:r>
      <w:proofErr w:type="spellStart"/>
      <w:r w:rsidRPr="008D6B57">
        <w:rPr>
          <w:rFonts w:asciiTheme="minorHAnsi" w:hAnsiTheme="minorHAnsi" w:cstheme="minorHAnsi"/>
          <w:bCs/>
        </w:rPr>
        <w:t>la dite</w:t>
      </w:r>
      <w:proofErr w:type="spellEnd"/>
      <w:r w:rsidRPr="008D6B57">
        <w:rPr>
          <w:rFonts w:asciiTheme="minorHAnsi" w:hAnsiTheme="minorHAnsi" w:cstheme="minorHAnsi"/>
          <w:bCs/>
        </w:rPr>
        <w:t xml:space="preserve"> association, et la gratuité de la représentation, Monsieur le Maire propose aux membres du Conseil Municipal d’autoriser cette occupation à titre gracieux.</w:t>
      </w:r>
    </w:p>
    <w:p w:rsidR="008D6B57" w:rsidRDefault="008D6B57" w:rsidP="008D6B57">
      <w:pPr>
        <w:pStyle w:val="Paragraphedeliste"/>
        <w:spacing w:after="0" w:line="240" w:lineRule="auto"/>
        <w:ind w:left="0"/>
        <w:jc w:val="both"/>
        <w:rPr>
          <w:rFonts w:cstheme="minorHAnsi"/>
          <w:b/>
          <w:bCs/>
        </w:rPr>
      </w:pPr>
      <w:r w:rsidRPr="008D6B57">
        <w:rPr>
          <w:rFonts w:cstheme="minorHAnsi"/>
          <w:b/>
          <w:bCs/>
        </w:rPr>
        <w:t>-&gt; Proposition adoptée à l’unanimité des suffrages exprimés (</w:t>
      </w:r>
      <w:r>
        <w:rPr>
          <w:rFonts w:cstheme="minorHAnsi"/>
          <w:b/>
          <w:bCs/>
        </w:rPr>
        <w:t>1 abstention</w:t>
      </w:r>
      <w:r w:rsidRPr="008D6B57">
        <w:rPr>
          <w:rFonts w:cstheme="minorHAnsi"/>
          <w:b/>
          <w:bCs/>
        </w:rPr>
        <w:t>).</w:t>
      </w:r>
    </w:p>
    <w:p w:rsidR="008D6B57" w:rsidRPr="008D6B57" w:rsidRDefault="008D6B57" w:rsidP="008D6B57">
      <w:pPr>
        <w:pStyle w:val="Paragraphedeliste"/>
        <w:spacing w:after="0" w:line="240" w:lineRule="auto"/>
        <w:ind w:left="0"/>
        <w:jc w:val="both"/>
        <w:rPr>
          <w:rFonts w:asciiTheme="minorHAnsi" w:hAnsiTheme="minorHAnsi" w:cstheme="minorHAnsi"/>
          <w:bCs/>
        </w:rPr>
      </w:pPr>
    </w:p>
    <w:p w:rsidR="0001096B" w:rsidRPr="008D6B57" w:rsidRDefault="008D6B57" w:rsidP="008D6B57">
      <w:pPr>
        <w:pStyle w:val="Paragraphedeliste"/>
        <w:numPr>
          <w:ilvl w:val="0"/>
          <w:numId w:val="22"/>
        </w:numPr>
        <w:spacing w:after="0" w:line="240" w:lineRule="auto"/>
        <w:ind w:left="284" w:hanging="284"/>
        <w:jc w:val="both"/>
        <w:rPr>
          <w:rFonts w:asciiTheme="minorHAnsi" w:hAnsiTheme="minorHAnsi"/>
          <w:b/>
          <w:u w:val="single"/>
        </w:rPr>
      </w:pPr>
      <w:r>
        <w:rPr>
          <w:rFonts w:asciiTheme="minorHAnsi" w:hAnsiTheme="minorHAnsi"/>
          <w:b/>
          <w:u w:val="single"/>
        </w:rPr>
        <w:t>Atelier « Jeunes » 2017</w:t>
      </w:r>
      <w:r w:rsidR="0001096B" w:rsidRPr="008D6B57">
        <w:rPr>
          <w:rFonts w:asciiTheme="minorHAnsi" w:hAnsiTheme="minorHAnsi"/>
          <w:b/>
          <w:u w:val="single"/>
        </w:rPr>
        <w:t>:</w:t>
      </w:r>
    </w:p>
    <w:p w:rsidR="008D6B57" w:rsidRPr="008D6B57" w:rsidRDefault="008D6B57" w:rsidP="008D6B57">
      <w:pPr>
        <w:pStyle w:val="Paragraphedeliste"/>
        <w:widowControl w:val="0"/>
        <w:spacing w:after="0" w:line="240" w:lineRule="auto"/>
        <w:ind w:left="0"/>
        <w:jc w:val="both"/>
        <w:rPr>
          <w:rFonts w:asciiTheme="minorHAnsi" w:hAnsiTheme="minorHAnsi"/>
          <w:bCs/>
        </w:rPr>
      </w:pPr>
      <w:r w:rsidRPr="008D6B57">
        <w:rPr>
          <w:rFonts w:asciiTheme="minorHAnsi" w:hAnsiTheme="minorHAnsi"/>
          <w:bCs/>
        </w:rPr>
        <w:t xml:space="preserve">Madame </w:t>
      </w:r>
      <w:proofErr w:type="spellStart"/>
      <w:r w:rsidRPr="008D6B57">
        <w:rPr>
          <w:rFonts w:asciiTheme="minorHAnsi" w:hAnsiTheme="minorHAnsi"/>
          <w:bCs/>
        </w:rPr>
        <w:t>Marijo</w:t>
      </w:r>
      <w:proofErr w:type="spellEnd"/>
      <w:r w:rsidRPr="008D6B57">
        <w:rPr>
          <w:rFonts w:asciiTheme="minorHAnsi" w:hAnsiTheme="minorHAnsi"/>
          <w:bCs/>
        </w:rPr>
        <w:t xml:space="preserve"> PECCOL, en charge du dossier, fait la présentation du projet d’un atelier « Jeunes » pour les vacances de Toussaint. </w:t>
      </w:r>
    </w:p>
    <w:p w:rsidR="008D6B57" w:rsidRPr="008D6B57" w:rsidRDefault="008D6B57" w:rsidP="008D6B57">
      <w:pPr>
        <w:pStyle w:val="Paragraphedeliste"/>
        <w:widowControl w:val="0"/>
        <w:spacing w:after="0" w:line="240" w:lineRule="auto"/>
        <w:ind w:left="0"/>
        <w:jc w:val="both"/>
        <w:rPr>
          <w:rFonts w:asciiTheme="minorHAnsi" w:hAnsiTheme="minorHAnsi"/>
          <w:bCs/>
        </w:rPr>
      </w:pPr>
      <w:r w:rsidRPr="008D6B57">
        <w:rPr>
          <w:rFonts w:asciiTheme="minorHAnsi" w:hAnsiTheme="minorHAnsi"/>
          <w:bCs/>
        </w:rPr>
        <w:t xml:space="preserve">Il se déroulera du 23 au 27 octobre 2017, sur 5 ½ journées, et sera réservé aux jeunes de 14 à 16 ans. Le projet sera l’embellissement </w:t>
      </w:r>
      <w:r w:rsidRPr="008D6B57">
        <w:rPr>
          <w:rFonts w:asciiTheme="minorHAnsi" w:hAnsiTheme="minorHAnsi" w:cstheme="minorHAnsi"/>
        </w:rPr>
        <w:t>floral et paysager de la place de la mairie, du devant de la bibliothèque et d'un parterre au cimetière</w:t>
      </w:r>
      <w:r w:rsidRPr="008D6B57">
        <w:rPr>
          <w:rFonts w:asciiTheme="minorHAnsi" w:hAnsiTheme="minorHAnsi"/>
          <w:bCs/>
        </w:rPr>
        <w:t xml:space="preserve">. En cas de pluie, des travaux de peinture en intérieur pourront être programmés : </w:t>
      </w:r>
      <w:r w:rsidRPr="008D6B57">
        <w:rPr>
          <w:rFonts w:asciiTheme="minorHAnsi" w:hAnsiTheme="minorHAnsi" w:cstheme="minorHAnsi"/>
        </w:rPr>
        <w:t>ponçage et peinture du portail du cimetière (à l'atelier municipal)</w:t>
      </w:r>
      <w:r w:rsidRPr="008D6B57">
        <w:rPr>
          <w:rFonts w:asciiTheme="minorHAnsi" w:hAnsiTheme="minorHAnsi"/>
          <w:bCs/>
        </w:rPr>
        <w:t>.</w:t>
      </w:r>
    </w:p>
    <w:p w:rsidR="008D6B57" w:rsidRPr="008D6B57" w:rsidRDefault="008D6B57" w:rsidP="008D6B57">
      <w:pPr>
        <w:pStyle w:val="Paragraphedeliste"/>
        <w:widowControl w:val="0"/>
        <w:spacing w:after="0" w:line="240" w:lineRule="auto"/>
        <w:ind w:left="0"/>
        <w:jc w:val="both"/>
        <w:rPr>
          <w:rFonts w:asciiTheme="minorHAnsi" w:hAnsiTheme="minorHAnsi"/>
          <w:bCs/>
        </w:rPr>
      </w:pPr>
      <w:r w:rsidRPr="008D6B57">
        <w:rPr>
          <w:rFonts w:asciiTheme="minorHAnsi" w:hAnsiTheme="minorHAnsi"/>
          <w:bCs/>
        </w:rPr>
        <w:t>Une bourse de 90 € sera attribuée à chaque jeune au terme du contrat. L’encadrement sera effectué par deux élus et un agent communal.</w:t>
      </w:r>
    </w:p>
    <w:p w:rsidR="00296370" w:rsidRDefault="00A24884">
      <w:pPr>
        <w:jc w:val="both"/>
        <w:rPr>
          <w:rFonts w:cstheme="minorHAnsi"/>
          <w:b/>
          <w:bCs/>
        </w:rPr>
      </w:pPr>
      <w:r>
        <w:rPr>
          <w:rFonts w:cstheme="minorHAnsi"/>
          <w:b/>
          <w:bCs/>
        </w:rPr>
        <w:t>-&gt; Proposition adoptée à l’unanimité.</w:t>
      </w:r>
    </w:p>
    <w:p w:rsidR="001F3AAC" w:rsidRDefault="001F3AAC">
      <w:pPr>
        <w:jc w:val="both"/>
        <w:rPr>
          <w:rFonts w:cstheme="minorHAnsi"/>
          <w:b/>
          <w:bCs/>
        </w:rPr>
      </w:pPr>
    </w:p>
    <w:p w:rsidR="001F3AAC" w:rsidRDefault="001F3AAC">
      <w:pPr>
        <w:jc w:val="both"/>
        <w:rPr>
          <w:rFonts w:cstheme="minorHAnsi"/>
          <w:b/>
          <w:bCs/>
        </w:rPr>
      </w:pPr>
    </w:p>
    <w:p w:rsidR="000237B4" w:rsidRDefault="008D6B57" w:rsidP="008D6B57">
      <w:pPr>
        <w:pStyle w:val="Paragraphedeliste"/>
        <w:numPr>
          <w:ilvl w:val="0"/>
          <w:numId w:val="22"/>
        </w:numPr>
        <w:spacing w:after="0"/>
        <w:ind w:left="284" w:hanging="284"/>
        <w:jc w:val="both"/>
      </w:pPr>
      <w:r>
        <w:rPr>
          <w:rFonts w:asciiTheme="minorHAnsi" w:hAnsiTheme="minorHAnsi" w:cstheme="minorHAnsi"/>
          <w:b/>
          <w:bCs/>
          <w:szCs w:val="22"/>
          <w:u w:val="single"/>
        </w:rPr>
        <w:t>Motion contre la disparition de l’édition locale du journal de France 3</w:t>
      </w:r>
      <w:r w:rsidR="000237B4" w:rsidRPr="000237B4">
        <w:rPr>
          <w:rFonts w:asciiTheme="minorHAnsi" w:hAnsiTheme="minorHAnsi"/>
          <w:b/>
          <w:u w:val="single"/>
        </w:rPr>
        <w:t>:</w:t>
      </w:r>
    </w:p>
    <w:p w:rsidR="008D6B57" w:rsidRDefault="008D6B57" w:rsidP="008D6B57">
      <w:pPr>
        <w:pStyle w:val="Paragraphedeliste"/>
        <w:autoSpaceDE w:val="0"/>
        <w:autoSpaceDN w:val="0"/>
        <w:adjustRightInd w:val="0"/>
        <w:spacing w:after="0" w:line="240" w:lineRule="auto"/>
        <w:ind w:left="0"/>
        <w:jc w:val="both"/>
        <w:rPr>
          <w:rFonts w:asciiTheme="minorHAnsi" w:eastAsiaTheme="minorHAnsi" w:hAnsiTheme="minorHAnsi" w:cs="Arial"/>
          <w:b/>
          <w:bCs/>
          <w:color w:val="auto"/>
        </w:rPr>
      </w:pPr>
      <w:r w:rsidRPr="008D6B57">
        <w:rPr>
          <w:rFonts w:asciiTheme="minorHAnsi" w:eastAsiaTheme="minorHAnsi" w:hAnsiTheme="minorHAnsi" w:cs="Arial"/>
          <w:b/>
          <w:bCs/>
          <w:color w:val="auto"/>
        </w:rPr>
        <w:t>Les membres du Conseil Municipal de la Commune d’UZEIN dénoncent la disparition des éditions locales "Béarn" et "Pays Basque" du journal de France 3.</w:t>
      </w:r>
    </w:p>
    <w:p w:rsidR="008D6B57" w:rsidRDefault="008D6B57" w:rsidP="008D6B57">
      <w:pPr>
        <w:pStyle w:val="Paragraphedeliste"/>
        <w:autoSpaceDE w:val="0"/>
        <w:autoSpaceDN w:val="0"/>
        <w:adjustRightInd w:val="0"/>
        <w:spacing w:after="0" w:line="240" w:lineRule="auto"/>
        <w:ind w:left="0"/>
        <w:jc w:val="both"/>
        <w:rPr>
          <w:rFonts w:asciiTheme="minorHAnsi" w:eastAsiaTheme="minorHAnsi" w:hAnsiTheme="minorHAnsi" w:cs="Arial"/>
          <w:color w:val="auto"/>
        </w:rPr>
      </w:pPr>
      <w:r w:rsidRPr="008D6B57">
        <w:rPr>
          <w:rFonts w:asciiTheme="minorHAnsi" w:eastAsiaTheme="minorHAnsi" w:hAnsiTheme="minorHAnsi" w:cs="Arial"/>
          <w:color w:val="auto"/>
        </w:rPr>
        <w:t>Suite à l'annonce par la direction générale de la fin de nombreuses éditions locales de France 3, les élus locaux font part de leur soutien pour un maintien de ces éditions, permettant de préserver la visibilité et l'accès à l'information de proximité des territoires locaux.</w:t>
      </w:r>
    </w:p>
    <w:p w:rsidR="008D6B57" w:rsidRDefault="008D6B57" w:rsidP="008D6B57">
      <w:pPr>
        <w:pStyle w:val="Paragraphedeliste"/>
        <w:autoSpaceDE w:val="0"/>
        <w:autoSpaceDN w:val="0"/>
        <w:adjustRightInd w:val="0"/>
        <w:spacing w:after="0" w:line="240" w:lineRule="auto"/>
        <w:ind w:left="0"/>
        <w:jc w:val="both"/>
        <w:rPr>
          <w:rFonts w:asciiTheme="minorHAnsi" w:eastAsiaTheme="minorHAnsi" w:hAnsiTheme="minorHAnsi" w:cs="Arial"/>
          <w:b/>
          <w:bCs/>
          <w:color w:val="auto"/>
        </w:rPr>
      </w:pPr>
      <w:r w:rsidRPr="008D6B57">
        <w:rPr>
          <w:rFonts w:asciiTheme="minorHAnsi" w:eastAsiaTheme="minorHAnsi" w:hAnsiTheme="minorHAnsi" w:cs="Arial"/>
          <w:b/>
          <w:bCs/>
          <w:color w:val="auto"/>
        </w:rPr>
        <w:t>C'est pourquoi, le Conseil Municipal d’UZEIN, à l’unanimité :</w:t>
      </w:r>
    </w:p>
    <w:p w:rsidR="008D6B57" w:rsidRDefault="008D6B57" w:rsidP="008D6B57">
      <w:pPr>
        <w:pStyle w:val="Paragraphedeliste"/>
        <w:autoSpaceDE w:val="0"/>
        <w:autoSpaceDN w:val="0"/>
        <w:adjustRightInd w:val="0"/>
        <w:spacing w:after="0" w:line="240" w:lineRule="auto"/>
        <w:ind w:left="0"/>
        <w:jc w:val="both"/>
        <w:rPr>
          <w:rFonts w:asciiTheme="minorHAnsi" w:eastAsiaTheme="minorHAnsi" w:hAnsiTheme="minorHAnsi" w:cs="Arial"/>
          <w:color w:val="auto"/>
        </w:rPr>
      </w:pPr>
      <w:r w:rsidRPr="008D6B57">
        <w:rPr>
          <w:rFonts w:asciiTheme="minorHAnsi" w:eastAsiaTheme="minorHAnsi" w:hAnsiTheme="minorHAnsi" w:cs="Arial"/>
          <w:b/>
          <w:color w:val="auto"/>
        </w:rPr>
        <w:t>DENONCE</w:t>
      </w:r>
      <w:r w:rsidRPr="008D6B57">
        <w:rPr>
          <w:rFonts w:asciiTheme="minorHAnsi" w:eastAsiaTheme="minorHAnsi" w:hAnsiTheme="minorHAnsi" w:cs="Arial"/>
          <w:color w:val="auto"/>
        </w:rPr>
        <w:t xml:space="preserve"> la suppression des éditions locales de France 3, qui traduit une recentralisation,</w:t>
      </w:r>
    </w:p>
    <w:p w:rsidR="008D6B57" w:rsidRDefault="008D6B57" w:rsidP="008D6B57">
      <w:pPr>
        <w:pStyle w:val="Paragraphedeliste"/>
        <w:autoSpaceDE w:val="0"/>
        <w:autoSpaceDN w:val="0"/>
        <w:adjustRightInd w:val="0"/>
        <w:spacing w:after="0" w:line="240" w:lineRule="auto"/>
        <w:ind w:left="0"/>
        <w:jc w:val="both"/>
        <w:rPr>
          <w:rFonts w:asciiTheme="minorHAnsi" w:eastAsiaTheme="minorHAnsi" w:hAnsiTheme="minorHAnsi" w:cs="Arial"/>
          <w:color w:val="auto"/>
        </w:rPr>
      </w:pPr>
      <w:r w:rsidRPr="008D6B57">
        <w:rPr>
          <w:rFonts w:asciiTheme="minorHAnsi" w:eastAsiaTheme="minorHAnsi" w:hAnsiTheme="minorHAnsi" w:cs="Arial"/>
          <w:b/>
          <w:color w:val="auto"/>
        </w:rPr>
        <w:t>RECLAME</w:t>
      </w:r>
      <w:r w:rsidRPr="008D6B57">
        <w:rPr>
          <w:rFonts w:asciiTheme="minorHAnsi" w:eastAsiaTheme="minorHAnsi" w:hAnsiTheme="minorHAnsi" w:cs="Arial"/>
          <w:color w:val="auto"/>
        </w:rPr>
        <w:t xml:space="preserve"> de voir maintenue une information locale traduisant la diversité des territoires,</w:t>
      </w:r>
    </w:p>
    <w:p w:rsidR="008D6B57" w:rsidRPr="008D6B57" w:rsidRDefault="008D6B57" w:rsidP="008D6B57">
      <w:pPr>
        <w:pStyle w:val="Paragraphedeliste"/>
        <w:autoSpaceDE w:val="0"/>
        <w:autoSpaceDN w:val="0"/>
        <w:adjustRightInd w:val="0"/>
        <w:spacing w:after="0" w:line="240" w:lineRule="auto"/>
        <w:ind w:left="0"/>
        <w:jc w:val="both"/>
        <w:rPr>
          <w:rFonts w:asciiTheme="minorHAnsi" w:hAnsiTheme="minorHAnsi" w:cs="Arial"/>
        </w:rPr>
      </w:pPr>
      <w:r w:rsidRPr="008D6B57">
        <w:rPr>
          <w:rFonts w:asciiTheme="minorHAnsi" w:eastAsiaTheme="minorHAnsi" w:hAnsiTheme="minorHAnsi" w:cs="Arial"/>
          <w:b/>
          <w:color w:val="auto"/>
        </w:rPr>
        <w:t>FAIT PART</w:t>
      </w:r>
      <w:r w:rsidRPr="008D6B57">
        <w:rPr>
          <w:rFonts w:asciiTheme="minorHAnsi" w:eastAsiaTheme="minorHAnsi" w:hAnsiTheme="minorHAnsi" w:cs="Arial"/>
          <w:color w:val="auto"/>
        </w:rPr>
        <w:t xml:space="preserve"> de ses craintes sur les suppressions d'emplois qui découleront à terme de ces dispositions.</w:t>
      </w:r>
    </w:p>
    <w:p w:rsidR="00296370" w:rsidRDefault="00A24884" w:rsidP="008D6B57">
      <w:pPr>
        <w:spacing w:after="0" w:line="240" w:lineRule="auto"/>
        <w:rPr>
          <w:rFonts w:cstheme="minorHAnsi"/>
          <w:b/>
          <w:bCs/>
        </w:rPr>
      </w:pPr>
      <w:r>
        <w:rPr>
          <w:rFonts w:cstheme="minorHAnsi"/>
          <w:b/>
          <w:bCs/>
        </w:rPr>
        <w:t>-&gt; Proposition adoptée à l’unanimité.</w:t>
      </w:r>
    </w:p>
    <w:p w:rsidR="00296370" w:rsidRDefault="00296370">
      <w:pPr>
        <w:spacing w:after="0" w:line="240" w:lineRule="auto"/>
      </w:pPr>
    </w:p>
    <w:p w:rsidR="000908E7" w:rsidRPr="000908E7" w:rsidRDefault="008D6B57" w:rsidP="008D6B57">
      <w:pPr>
        <w:pStyle w:val="Paragraphedeliste"/>
        <w:widowControl w:val="0"/>
        <w:numPr>
          <w:ilvl w:val="0"/>
          <w:numId w:val="22"/>
        </w:numPr>
        <w:tabs>
          <w:tab w:val="left" w:pos="426"/>
        </w:tabs>
        <w:spacing w:after="0"/>
        <w:ind w:left="284" w:hanging="284"/>
        <w:jc w:val="both"/>
        <w:rPr>
          <w:bCs/>
        </w:rPr>
      </w:pPr>
      <w:r>
        <w:rPr>
          <w:rFonts w:asciiTheme="minorHAnsi" w:hAnsiTheme="minorHAnsi" w:cstheme="minorHAnsi"/>
          <w:b/>
          <w:bCs/>
          <w:szCs w:val="22"/>
          <w:u w:val="single"/>
        </w:rPr>
        <w:t>Motion contre la fermeture du service de maternité de l’Hôpital d’Oloron Sainte Marie</w:t>
      </w:r>
      <w:r w:rsidR="000908E7" w:rsidRPr="000908E7">
        <w:rPr>
          <w:rFonts w:asciiTheme="minorHAnsi" w:hAnsiTheme="minorHAnsi"/>
          <w:b/>
          <w:u w:val="single"/>
        </w:rPr>
        <w:t>:</w:t>
      </w:r>
    </w:p>
    <w:p w:rsidR="008D6B57" w:rsidRDefault="008D6B57" w:rsidP="008D6B57">
      <w:pPr>
        <w:pStyle w:val="Paragraphedeliste"/>
        <w:autoSpaceDE w:val="0"/>
        <w:autoSpaceDN w:val="0"/>
        <w:adjustRightInd w:val="0"/>
        <w:spacing w:after="0" w:line="240" w:lineRule="auto"/>
        <w:ind w:left="0"/>
        <w:jc w:val="both"/>
        <w:rPr>
          <w:rFonts w:asciiTheme="minorHAnsi" w:eastAsiaTheme="minorHAnsi" w:hAnsiTheme="minorHAnsi" w:cs="Arial"/>
          <w:b/>
          <w:bCs/>
          <w:color w:val="auto"/>
        </w:rPr>
      </w:pPr>
      <w:r w:rsidRPr="008D6B57">
        <w:rPr>
          <w:rFonts w:asciiTheme="minorHAnsi" w:eastAsiaTheme="minorHAnsi" w:hAnsiTheme="minorHAnsi" w:cs="Arial"/>
          <w:b/>
          <w:bCs/>
          <w:color w:val="auto"/>
        </w:rPr>
        <w:t>Les membres du Conseil Municipal de la Commune d’UZEIN dénoncent le projet de fermeture du service de maternité de l'Hôpital d'Oloron-Sainte-Marie visant à détériorer encore davantage les services aux publics en milieu rural.</w:t>
      </w:r>
    </w:p>
    <w:p w:rsidR="008D6B57" w:rsidRDefault="008D6B57" w:rsidP="008D6B57">
      <w:pPr>
        <w:pStyle w:val="Paragraphedeliste"/>
        <w:autoSpaceDE w:val="0"/>
        <w:autoSpaceDN w:val="0"/>
        <w:adjustRightInd w:val="0"/>
        <w:spacing w:after="0" w:line="240" w:lineRule="auto"/>
        <w:ind w:left="0"/>
        <w:jc w:val="both"/>
        <w:rPr>
          <w:rFonts w:asciiTheme="minorHAnsi" w:eastAsiaTheme="minorHAnsi" w:hAnsiTheme="minorHAnsi" w:cs="Arial"/>
          <w:color w:val="auto"/>
        </w:rPr>
      </w:pPr>
      <w:r w:rsidRPr="008D6B57">
        <w:rPr>
          <w:rFonts w:asciiTheme="minorHAnsi" w:eastAsiaTheme="minorHAnsi" w:hAnsiTheme="minorHAnsi" w:cs="Arial"/>
          <w:color w:val="auto"/>
        </w:rPr>
        <w:t>La commission spécialisée pour l'organisation des soins de l'Agence Régionale de la Santé Nouvelle-Aquitaine (ARS) a le 7 juillet dernier adopté un avis défavorable au renouvellement de l'autorisation d'obstétrique de l'hôpital d'Oloron-Sainte-Marie, et il est prévu qu'à partir du 20 décembre prochain le service de maternité de l'hôpital ferme.</w:t>
      </w:r>
    </w:p>
    <w:p w:rsidR="008D6B57" w:rsidRDefault="008D6B57" w:rsidP="008D6B57">
      <w:pPr>
        <w:pStyle w:val="Paragraphedeliste"/>
        <w:autoSpaceDE w:val="0"/>
        <w:autoSpaceDN w:val="0"/>
        <w:adjustRightInd w:val="0"/>
        <w:spacing w:after="0" w:line="240" w:lineRule="auto"/>
        <w:ind w:left="0"/>
        <w:jc w:val="both"/>
        <w:rPr>
          <w:rFonts w:asciiTheme="minorHAnsi" w:eastAsiaTheme="minorHAnsi" w:hAnsiTheme="minorHAnsi" w:cs="Arial"/>
          <w:color w:val="auto"/>
        </w:rPr>
      </w:pPr>
      <w:r w:rsidRPr="008D6B57">
        <w:rPr>
          <w:rFonts w:asciiTheme="minorHAnsi" w:eastAsiaTheme="minorHAnsi" w:hAnsiTheme="minorHAnsi" w:cs="Arial"/>
          <w:color w:val="auto"/>
        </w:rPr>
        <w:t>Or, plusieurs éléments ne justifient pas cette fermeture. Tout d'abord, la situation géographique de certaines zones qui rend difficile, fastidieux voire dangereux l'accès aux maternités les plus proches. Ensuite, la natalité est suffisante sur le territoire pour pouvoir faire vivre la maternité de ce centre hospitalier. Enfin, les acteurs locaux ont engagé des démarches pour le recrutement de médecins, et ont trouvé le nombre de gynécologues et de pédiatres suffisant demandé par l'ARS.</w:t>
      </w:r>
    </w:p>
    <w:p w:rsidR="008D6B57" w:rsidRDefault="008D6B57" w:rsidP="008D6B57">
      <w:pPr>
        <w:pStyle w:val="Paragraphedeliste"/>
        <w:autoSpaceDE w:val="0"/>
        <w:autoSpaceDN w:val="0"/>
        <w:adjustRightInd w:val="0"/>
        <w:spacing w:after="0" w:line="240" w:lineRule="auto"/>
        <w:ind w:left="0"/>
        <w:jc w:val="both"/>
        <w:rPr>
          <w:rFonts w:asciiTheme="minorHAnsi" w:eastAsiaTheme="minorHAnsi" w:hAnsiTheme="minorHAnsi" w:cs="Arial"/>
          <w:color w:val="auto"/>
        </w:rPr>
      </w:pPr>
      <w:r w:rsidRPr="008D6B57">
        <w:rPr>
          <w:rFonts w:asciiTheme="minorHAnsi" w:eastAsiaTheme="minorHAnsi" w:hAnsiTheme="minorHAnsi" w:cs="Arial"/>
          <w:color w:val="auto"/>
        </w:rPr>
        <w:t>À ce jour, et malgré l'engagement des élus pour sauver la maternité d'Oloron-Sainte-Marie, maillon essentiel du système de soin et constituant un service public de proximité en Haut-Béarn indispensable, aucune information ou décision n'a encore été communiquée.</w:t>
      </w:r>
    </w:p>
    <w:p w:rsidR="008D6B57" w:rsidRDefault="008D6B57" w:rsidP="008D6B57">
      <w:pPr>
        <w:pStyle w:val="Paragraphedeliste"/>
        <w:autoSpaceDE w:val="0"/>
        <w:autoSpaceDN w:val="0"/>
        <w:adjustRightInd w:val="0"/>
        <w:spacing w:after="0" w:line="240" w:lineRule="auto"/>
        <w:ind w:left="0"/>
        <w:jc w:val="both"/>
        <w:rPr>
          <w:rFonts w:asciiTheme="minorHAnsi" w:eastAsiaTheme="minorHAnsi" w:hAnsiTheme="minorHAnsi" w:cs="Arial"/>
          <w:b/>
          <w:bCs/>
          <w:color w:val="auto"/>
        </w:rPr>
      </w:pPr>
      <w:r w:rsidRPr="008D6B57">
        <w:rPr>
          <w:rFonts w:asciiTheme="minorHAnsi" w:eastAsiaTheme="minorHAnsi" w:hAnsiTheme="minorHAnsi" w:cs="Arial"/>
          <w:b/>
          <w:bCs/>
          <w:color w:val="auto"/>
        </w:rPr>
        <w:t>C'est pourquoi, le Conseil Municipal d’UZEIN, à l’unanimité :</w:t>
      </w:r>
    </w:p>
    <w:p w:rsidR="008D6B57" w:rsidRDefault="008D6B57" w:rsidP="008D6B57">
      <w:pPr>
        <w:pStyle w:val="Paragraphedeliste"/>
        <w:autoSpaceDE w:val="0"/>
        <w:autoSpaceDN w:val="0"/>
        <w:adjustRightInd w:val="0"/>
        <w:spacing w:after="0" w:line="240" w:lineRule="auto"/>
        <w:ind w:left="0"/>
        <w:jc w:val="both"/>
        <w:rPr>
          <w:rFonts w:asciiTheme="minorHAnsi" w:eastAsiaTheme="minorHAnsi" w:hAnsiTheme="minorHAnsi" w:cs="Arial"/>
          <w:color w:val="auto"/>
        </w:rPr>
      </w:pPr>
      <w:r w:rsidRPr="008D6B57">
        <w:rPr>
          <w:rFonts w:asciiTheme="minorHAnsi" w:eastAsiaTheme="minorHAnsi" w:hAnsiTheme="minorHAnsi" w:cs="Arial"/>
          <w:b/>
          <w:color w:val="auto"/>
        </w:rPr>
        <w:t>DENONCE</w:t>
      </w:r>
      <w:r w:rsidRPr="008D6B57">
        <w:rPr>
          <w:rFonts w:asciiTheme="minorHAnsi" w:eastAsiaTheme="minorHAnsi" w:hAnsiTheme="minorHAnsi" w:cs="Arial"/>
          <w:color w:val="auto"/>
        </w:rPr>
        <w:t xml:space="preserve"> l'atteinte pouvant être portée au système de soins en éloignant des bassins de vie des services médicaux de proximité,</w:t>
      </w:r>
    </w:p>
    <w:p w:rsidR="008D6B57" w:rsidRPr="008D6B57" w:rsidRDefault="008D6B57" w:rsidP="008D6B57">
      <w:pPr>
        <w:pStyle w:val="Paragraphedeliste"/>
        <w:autoSpaceDE w:val="0"/>
        <w:autoSpaceDN w:val="0"/>
        <w:adjustRightInd w:val="0"/>
        <w:spacing w:after="0" w:line="240" w:lineRule="auto"/>
        <w:ind w:left="0"/>
        <w:jc w:val="both"/>
        <w:rPr>
          <w:rFonts w:asciiTheme="minorHAnsi" w:eastAsiaTheme="minorHAnsi" w:hAnsiTheme="minorHAnsi" w:cs="Arial"/>
          <w:color w:val="auto"/>
        </w:rPr>
      </w:pPr>
      <w:r w:rsidRPr="008D6B57">
        <w:rPr>
          <w:rFonts w:asciiTheme="minorHAnsi" w:eastAsiaTheme="minorHAnsi" w:hAnsiTheme="minorHAnsi" w:cs="Arial"/>
          <w:b/>
          <w:color w:val="auto"/>
        </w:rPr>
        <w:t>FAIT PART</w:t>
      </w:r>
      <w:r w:rsidRPr="008D6B57">
        <w:rPr>
          <w:rFonts w:asciiTheme="minorHAnsi" w:eastAsiaTheme="minorHAnsi" w:hAnsiTheme="minorHAnsi" w:cs="Arial"/>
          <w:color w:val="auto"/>
        </w:rPr>
        <w:t xml:space="preserve"> de ses craintes liées à une fermeture de ce service qui mettrait un peu plus en péril les services publics de proximité à la population.</w:t>
      </w:r>
    </w:p>
    <w:p w:rsidR="008D6B57" w:rsidRDefault="008D6B57" w:rsidP="008D6B57">
      <w:pPr>
        <w:spacing w:after="0" w:line="240" w:lineRule="auto"/>
        <w:rPr>
          <w:rFonts w:cstheme="minorHAnsi"/>
          <w:b/>
          <w:bCs/>
        </w:rPr>
      </w:pPr>
      <w:r>
        <w:rPr>
          <w:rFonts w:cstheme="minorHAnsi"/>
          <w:b/>
          <w:bCs/>
        </w:rPr>
        <w:t>-&gt; Proposition adoptée à l’unanimité.</w:t>
      </w:r>
    </w:p>
    <w:p w:rsidR="008D6B57" w:rsidRDefault="008D6B57" w:rsidP="008D6B57">
      <w:pPr>
        <w:spacing w:after="0" w:line="240" w:lineRule="auto"/>
        <w:rPr>
          <w:rFonts w:cstheme="minorHAnsi"/>
          <w:b/>
          <w:bCs/>
        </w:rPr>
      </w:pPr>
    </w:p>
    <w:p w:rsidR="008D6B57" w:rsidRPr="000908E7" w:rsidRDefault="008D6B57" w:rsidP="008D6B57">
      <w:pPr>
        <w:pStyle w:val="Paragraphedeliste"/>
        <w:widowControl w:val="0"/>
        <w:numPr>
          <w:ilvl w:val="0"/>
          <w:numId w:val="22"/>
        </w:numPr>
        <w:tabs>
          <w:tab w:val="left" w:pos="426"/>
        </w:tabs>
        <w:spacing w:after="0"/>
        <w:ind w:left="284" w:hanging="284"/>
        <w:jc w:val="both"/>
        <w:rPr>
          <w:bCs/>
        </w:rPr>
      </w:pPr>
      <w:r>
        <w:rPr>
          <w:rFonts w:asciiTheme="minorHAnsi" w:hAnsiTheme="minorHAnsi" w:cstheme="minorHAnsi"/>
          <w:b/>
          <w:bCs/>
          <w:szCs w:val="22"/>
          <w:u w:val="single"/>
        </w:rPr>
        <w:t>Tarifs service périscolaire de l’année scolaire 2017/2018 : précision sur le tarif TAP</w:t>
      </w:r>
      <w:r w:rsidRPr="000908E7">
        <w:rPr>
          <w:rFonts w:asciiTheme="minorHAnsi" w:hAnsiTheme="minorHAnsi"/>
          <w:b/>
          <w:u w:val="single"/>
        </w:rPr>
        <w:t>:</w:t>
      </w:r>
    </w:p>
    <w:p w:rsidR="008D6B57" w:rsidRDefault="008D6B57" w:rsidP="008D6B57">
      <w:pPr>
        <w:pStyle w:val="Paragraphedeliste"/>
        <w:widowControl w:val="0"/>
        <w:autoSpaceDE w:val="0"/>
        <w:autoSpaceDN w:val="0"/>
        <w:adjustRightInd w:val="0"/>
        <w:spacing w:after="0" w:line="240" w:lineRule="auto"/>
        <w:ind w:left="0"/>
        <w:jc w:val="both"/>
        <w:rPr>
          <w:rFonts w:asciiTheme="minorHAnsi" w:hAnsiTheme="minorHAnsi" w:cs="Arial"/>
          <w:bCs/>
        </w:rPr>
      </w:pPr>
      <w:r w:rsidRPr="008D6B57">
        <w:rPr>
          <w:rFonts w:asciiTheme="minorHAnsi" w:hAnsiTheme="minorHAnsi" w:cs="Arial"/>
          <w:bCs/>
        </w:rPr>
        <w:t>Par délibération du 30 Juin 2017, le Conseil Municipal avait décidé</w:t>
      </w:r>
      <w:bookmarkStart w:id="3" w:name="__DdeLink__2273_659483225"/>
      <w:r w:rsidRPr="008D6B57">
        <w:rPr>
          <w:rFonts w:asciiTheme="minorHAnsi" w:hAnsiTheme="minorHAnsi" w:cs="Arial"/>
          <w:b/>
          <w:bCs/>
        </w:rPr>
        <w:t xml:space="preserve"> </w:t>
      </w:r>
      <w:r w:rsidRPr="008D6B57">
        <w:rPr>
          <w:rFonts w:asciiTheme="minorHAnsi" w:hAnsiTheme="minorHAnsi" w:cs="Arial"/>
          <w:bCs/>
        </w:rPr>
        <w:t>de fixer les tarifs du service accueil périscolaire et des TAP pour la rentrée 20</w:t>
      </w:r>
      <w:r w:rsidRPr="008D6B57">
        <w:rPr>
          <w:rFonts w:asciiTheme="minorHAnsi" w:hAnsiTheme="minorHAnsi" w:cs="Arial"/>
          <w:bCs/>
        </w:rPr>
        <w:t>17/2018.</w:t>
      </w:r>
      <w:bookmarkEnd w:id="3"/>
    </w:p>
    <w:p w:rsidR="008D6B57" w:rsidRPr="008D6B57" w:rsidRDefault="008D6B57" w:rsidP="008D6B57">
      <w:pPr>
        <w:pStyle w:val="Paragraphedeliste"/>
        <w:widowControl w:val="0"/>
        <w:autoSpaceDE w:val="0"/>
        <w:autoSpaceDN w:val="0"/>
        <w:adjustRightInd w:val="0"/>
        <w:spacing w:after="0" w:line="240" w:lineRule="auto"/>
        <w:ind w:left="0"/>
        <w:jc w:val="both"/>
        <w:rPr>
          <w:rFonts w:asciiTheme="minorHAnsi" w:hAnsiTheme="minorHAnsi" w:cs="Arial"/>
          <w:b/>
          <w:bCs/>
        </w:rPr>
      </w:pPr>
      <w:r w:rsidRPr="008D6B57">
        <w:rPr>
          <w:rFonts w:asciiTheme="minorHAnsi" w:eastAsiaTheme="minorHAnsi" w:hAnsiTheme="minorHAnsi" w:cs="Arial"/>
          <w:color w:val="auto"/>
        </w:rPr>
        <w:t>M. le Maire propose au Conseil Municipal d’apporter une précision à cette grille tarifaire : le tarif pour un enfant participant uniquement aux TAP méridiens.</w:t>
      </w:r>
    </w:p>
    <w:tbl>
      <w:tblPr>
        <w:tblW w:w="8717" w:type="dxa"/>
        <w:jc w:val="center"/>
        <w:tblInd w:w="-7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39"/>
        <w:gridCol w:w="1701"/>
        <w:gridCol w:w="1750"/>
        <w:gridCol w:w="1827"/>
      </w:tblGrid>
      <w:tr w:rsidR="008D6B57" w:rsidTr="008D6B57">
        <w:trPr>
          <w:trHeight w:val="315"/>
          <w:jc w:val="center"/>
        </w:trPr>
        <w:tc>
          <w:tcPr>
            <w:tcW w:w="3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B57" w:rsidRPr="00A24441" w:rsidRDefault="008D6B57" w:rsidP="008D6B57">
            <w:pPr>
              <w:spacing w:after="0" w:line="240" w:lineRule="auto"/>
              <w:jc w:val="center"/>
              <w:rPr>
                <w:rFonts w:asciiTheme="minorHAnsi" w:hAnsiTheme="minorHAnsi" w:cs="Arial"/>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B57" w:rsidRPr="00A24441" w:rsidRDefault="008D6B57" w:rsidP="008D6B57">
            <w:pPr>
              <w:spacing w:after="0" w:line="240" w:lineRule="auto"/>
              <w:jc w:val="center"/>
              <w:rPr>
                <w:sz w:val="20"/>
                <w:szCs w:val="20"/>
              </w:rPr>
            </w:pPr>
            <w:r w:rsidRPr="00A24441">
              <w:rPr>
                <w:rFonts w:asciiTheme="minorHAnsi" w:hAnsiTheme="minorHAnsi" w:cs="Arial"/>
                <w:sz w:val="20"/>
                <w:szCs w:val="20"/>
              </w:rPr>
              <w:t>1</w:t>
            </w:r>
            <w:r w:rsidRPr="00A24441">
              <w:rPr>
                <w:rFonts w:asciiTheme="minorHAnsi" w:hAnsiTheme="minorHAnsi" w:cs="Arial"/>
                <w:sz w:val="20"/>
                <w:szCs w:val="20"/>
                <w:vertAlign w:val="superscript"/>
              </w:rPr>
              <w:t>er</w:t>
            </w:r>
            <w:r w:rsidRPr="00A24441">
              <w:rPr>
                <w:rFonts w:asciiTheme="minorHAnsi" w:hAnsiTheme="minorHAnsi" w:cs="Arial"/>
                <w:sz w:val="20"/>
                <w:szCs w:val="20"/>
              </w:rPr>
              <w:t xml:space="preserve"> enfant</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B57" w:rsidRPr="00A24441" w:rsidRDefault="008D6B57" w:rsidP="008D6B57">
            <w:pPr>
              <w:spacing w:after="0" w:line="240" w:lineRule="auto"/>
              <w:jc w:val="center"/>
              <w:rPr>
                <w:sz w:val="20"/>
                <w:szCs w:val="20"/>
              </w:rPr>
            </w:pPr>
            <w:r w:rsidRPr="00A24441">
              <w:rPr>
                <w:rFonts w:asciiTheme="minorHAnsi" w:hAnsiTheme="minorHAnsi" w:cs="Arial"/>
                <w:sz w:val="20"/>
                <w:szCs w:val="20"/>
              </w:rPr>
              <w:t>2</w:t>
            </w:r>
            <w:r w:rsidRPr="00A24441">
              <w:rPr>
                <w:rFonts w:asciiTheme="minorHAnsi" w:hAnsiTheme="minorHAnsi" w:cs="Arial"/>
                <w:sz w:val="20"/>
                <w:szCs w:val="20"/>
                <w:vertAlign w:val="superscript"/>
              </w:rPr>
              <w:t>ème</w:t>
            </w:r>
            <w:r w:rsidRPr="00A24441">
              <w:rPr>
                <w:rFonts w:asciiTheme="minorHAnsi" w:hAnsiTheme="minorHAnsi" w:cs="Arial"/>
                <w:sz w:val="20"/>
                <w:szCs w:val="20"/>
              </w:rPr>
              <w:t xml:space="preserve"> enfant</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B57" w:rsidRPr="00A24441" w:rsidRDefault="008D6B57" w:rsidP="008D6B57">
            <w:pPr>
              <w:spacing w:after="0" w:line="240" w:lineRule="auto"/>
              <w:jc w:val="center"/>
              <w:rPr>
                <w:sz w:val="20"/>
                <w:szCs w:val="20"/>
              </w:rPr>
            </w:pPr>
            <w:r w:rsidRPr="00A24441">
              <w:rPr>
                <w:rFonts w:asciiTheme="minorHAnsi" w:hAnsiTheme="minorHAnsi" w:cs="Arial"/>
                <w:sz w:val="20"/>
                <w:szCs w:val="20"/>
              </w:rPr>
              <w:t>3</w:t>
            </w:r>
            <w:r w:rsidRPr="00A24441">
              <w:rPr>
                <w:rFonts w:asciiTheme="minorHAnsi" w:hAnsiTheme="minorHAnsi" w:cs="Arial"/>
                <w:sz w:val="20"/>
                <w:szCs w:val="20"/>
                <w:vertAlign w:val="superscript"/>
              </w:rPr>
              <w:t>ème</w:t>
            </w:r>
            <w:r w:rsidRPr="00A24441">
              <w:rPr>
                <w:rFonts w:asciiTheme="minorHAnsi" w:hAnsiTheme="minorHAnsi" w:cs="Arial"/>
                <w:sz w:val="20"/>
                <w:szCs w:val="20"/>
              </w:rPr>
              <w:t xml:space="preserve"> enfant</w:t>
            </w:r>
          </w:p>
        </w:tc>
      </w:tr>
      <w:tr w:rsidR="008D6B57" w:rsidTr="008D6B57">
        <w:trPr>
          <w:trHeight w:val="252"/>
          <w:jc w:val="center"/>
        </w:trPr>
        <w:tc>
          <w:tcPr>
            <w:tcW w:w="3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B57" w:rsidRPr="00A24441" w:rsidRDefault="008D6B57" w:rsidP="008D6B57">
            <w:pPr>
              <w:spacing w:after="0" w:line="240" w:lineRule="auto"/>
              <w:jc w:val="center"/>
              <w:rPr>
                <w:sz w:val="20"/>
                <w:szCs w:val="20"/>
              </w:rPr>
            </w:pPr>
            <w:r w:rsidRPr="00A24441">
              <w:rPr>
                <w:rFonts w:asciiTheme="minorHAnsi" w:hAnsiTheme="minorHAnsi" w:cs="Arial"/>
                <w:sz w:val="20"/>
                <w:szCs w:val="20"/>
              </w:rPr>
              <w:t>Périscolaire</w:t>
            </w:r>
            <w:r>
              <w:rPr>
                <w:rFonts w:asciiTheme="minorHAnsi" w:hAnsiTheme="minorHAnsi" w:cs="Arial"/>
                <w:sz w:val="20"/>
                <w:szCs w:val="20"/>
              </w:rPr>
              <w:t xml:space="preserve"> </w:t>
            </w:r>
            <w:r w:rsidRPr="00A24441">
              <w:rPr>
                <w:rFonts w:asciiTheme="minorHAnsi" w:hAnsiTheme="minorHAnsi" w:cs="Arial"/>
                <w:sz w:val="20"/>
                <w:szCs w:val="20"/>
              </w:rPr>
              <w:t>(matin ou/et soir)</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B57" w:rsidRPr="00A24441" w:rsidRDefault="008D6B57" w:rsidP="008D6B57">
            <w:pPr>
              <w:spacing w:after="0" w:line="240" w:lineRule="auto"/>
              <w:jc w:val="center"/>
              <w:rPr>
                <w:sz w:val="20"/>
                <w:szCs w:val="20"/>
              </w:rPr>
            </w:pPr>
            <w:r w:rsidRPr="00A24441">
              <w:rPr>
                <w:rFonts w:asciiTheme="minorHAnsi" w:hAnsiTheme="minorHAnsi" w:cs="Arial"/>
                <w:sz w:val="20"/>
                <w:szCs w:val="20"/>
              </w:rPr>
              <w:t>15 €</w:t>
            </w:r>
            <w:r>
              <w:rPr>
                <w:rFonts w:asciiTheme="minorHAnsi" w:hAnsiTheme="minorHAnsi" w:cs="Arial"/>
                <w:sz w:val="20"/>
                <w:szCs w:val="20"/>
              </w:rPr>
              <w:t xml:space="preserve"> </w:t>
            </w:r>
            <w:r w:rsidRPr="00A24441">
              <w:rPr>
                <w:rFonts w:asciiTheme="minorHAnsi" w:hAnsiTheme="minorHAnsi" w:cs="Arial"/>
                <w:sz w:val="20"/>
                <w:szCs w:val="20"/>
              </w:rPr>
              <w:t>(</w:t>
            </w:r>
            <w:proofErr w:type="spellStart"/>
            <w:r w:rsidRPr="00A24441">
              <w:rPr>
                <w:rFonts w:asciiTheme="minorHAnsi" w:hAnsiTheme="minorHAnsi" w:cs="Arial"/>
                <w:sz w:val="20"/>
                <w:szCs w:val="20"/>
              </w:rPr>
              <w:t>ext</w:t>
            </w:r>
            <w:proofErr w:type="spellEnd"/>
            <w:r w:rsidRPr="00A24441">
              <w:rPr>
                <w:rFonts w:asciiTheme="minorHAnsi" w:hAnsiTheme="minorHAnsi" w:cs="Arial"/>
                <w:sz w:val="20"/>
                <w:szCs w:val="20"/>
              </w:rPr>
              <w:t> : 20 €)*</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B57" w:rsidRPr="00A24441" w:rsidRDefault="008D6B57" w:rsidP="008D6B57">
            <w:pPr>
              <w:spacing w:after="0" w:line="240" w:lineRule="auto"/>
              <w:jc w:val="center"/>
              <w:rPr>
                <w:sz w:val="20"/>
                <w:szCs w:val="20"/>
              </w:rPr>
            </w:pPr>
            <w:r w:rsidRPr="00A24441">
              <w:rPr>
                <w:rFonts w:asciiTheme="minorHAnsi" w:hAnsiTheme="minorHAnsi" w:cs="Arial"/>
                <w:sz w:val="20"/>
                <w:szCs w:val="20"/>
              </w:rPr>
              <w:t xml:space="preserve">  12 € (</w:t>
            </w:r>
            <w:proofErr w:type="spellStart"/>
            <w:r w:rsidRPr="00A24441">
              <w:rPr>
                <w:rFonts w:asciiTheme="minorHAnsi" w:hAnsiTheme="minorHAnsi" w:cs="Arial"/>
                <w:sz w:val="20"/>
                <w:szCs w:val="20"/>
              </w:rPr>
              <w:t>ext</w:t>
            </w:r>
            <w:proofErr w:type="spellEnd"/>
            <w:r w:rsidRPr="00A24441">
              <w:rPr>
                <w:rFonts w:asciiTheme="minorHAnsi" w:hAnsiTheme="minorHAnsi" w:cs="Arial"/>
                <w:sz w:val="20"/>
                <w:szCs w:val="20"/>
              </w:rPr>
              <w:t> : 16 €)</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B57" w:rsidRPr="00A24441" w:rsidRDefault="008D6B57" w:rsidP="008D6B57">
            <w:pPr>
              <w:spacing w:after="0" w:line="240" w:lineRule="auto"/>
              <w:ind w:right="9"/>
              <w:jc w:val="center"/>
              <w:rPr>
                <w:sz w:val="20"/>
                <w:szCs w:val="20"/>
              </w:rPr>
            </w:pPr>
            <w:r w:rsidRPr="00A24441">
              <w:rPr>
                <w:rFonts w:asciiTheme="minorHAnsi" w:hAnsiTheme="minorHAnsi" w:cs="Arial"/>
                <w:sz w:val="20"/>
                <w:szCs w:val="20"/>
              </w:rPr>
              <w:t xml:space="preserve">  10 € (</w:t>
            </w:r>
            <w:proofErr w:type="spellStart"/>
            <w:r w:rsidRPr="00A24441">
              <w:rPr>
                <w:rFonts w:asciiTheme="minorHAnsi" w:hAnsiTheme="minorHAnsi" w:cs="Arial"/>
                <w:sz w:val="20"/>
                <w:szCs w:val="20"/>
              </w:rPr>
              <w:t>ext</w:t>
            </w:r>
            <w:proofErr w:type="spellEnd"/>
            <w:r w:rsidRPr="00A24441">
              <w:rPr>
                <w:rFonts w:asciiTheme="minorHAnsi" w:hAnsiTheme="minorHAnsi" w:cs="Arial"/>
                <w:sz w:val="20"/>
                <w:szCs w:val="20"/>
              </w:rPr>
              <w:t> : 13 €)</w:t>
            </w:r>
          </w:p>
        </w:tc>
      </w:tr>
      <w:tr w:rsidR="008D6B57" w:rsidTr="00DA3AE9">
        <w:trPr>
          <w:trHeight w:val="283"/>
          <w:jc w:val="center"/>
        </w:trPr>
        <w:tc>
          <w:tcPr>
            <w:tcW w:w="3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B57" w:rsidRDefault="008D6B57" w:rsidP="008D6B57">
            <w:pPr>
              <w:spacing w:after="0" w:line="240" w:lineRule="auto"/>
              <w:jc w:val="center"/>
              <w:rPr>
                <w:rFonts w:asciiTheme="minorHAnsi" w:hAnsiTheme="minorHAnsi" w:cs="Arial"/>
                <w:sz w:val="20"/>
                <w:szCs w:val="20"/>
              </w:rPr>
            </w:pPr>
            <w:r>
              <w:rPr>
                <w:rFonts w:asciiTheme="minorHAnsi" w:hAnsiTheme="minorHAnsi" w:cs="Arial"/>
                <w:sz w:val="20"/>
                <w:szCs w:val="20"/>
              </w:rPr>
              <w:t xml:space="preserve">TAP </w:t>
            </w:r>
          </w:p>
          <w:p w:rsidR="008D6B57" w:rsidRDefault="008D6B57" w:rsidP="008D6B57">
            <w:pPr>
              <w:spacing w:after="0" w:line="240" w:lineRule="auto"/>
              <w:jc w:val="center"/>
              <w:rPr>
                <w:rFonts w:asciiTheme="minorHAnsi" w:hAnsiTheme="minorHAnsi" w:cs="Arial"/>
                <w:sz w:val="20"/>
                <w:szCs w:val="20"/>
              </w:rPr>
            </w:pPr>
            <w:r>
              <w:rPr>
                <w:rFonts w:asciiTheme="minorHAnsi" w:hAnsiTheme="minorHAnsi" w:cs="Arial"/>
                <w:sz w:val="20"/>
                <w:szCs w:val="20"/>
              </w:rPr>
              <w:t>ou</w:t>
            </w:r>
          </w:p>
          <w:p w:rsidR="008D6B57" w:rsidRPr="00A24441" w:rsidRDefault="008D6B57" w:rsidP="008D6B57">
            <w:pPr>
              <w:spacing w:after="0" w:line="240" w:lineRule="auto"/>
              <w:jc w:val="center"/>
              <w:rPr>
                <w:sz w:val="20"/>
                <w:szCs w:val="20"/>
              </w:rPr>
            </w:pPr>
            <w:r w:rsidRPr="00A24441">
              <w:rPr>
                <w:rFonts w:asciiTheme="minorHAnsi" w:hAnsiTheme="minorHAnsi" w:cs="Arial"/>
                <w:sz w:val="20"/>
                <w:szCs w:val="20"/>
              </w:rPr>
              <w:t>Périscolaire</w:t>
            </w:r>
            <w:r>
              <w:rPr>
                <w:rFonts w:asciiTheme="minorHAnsi" w:hAnsiTheme="minorHAnsi" w:cs="Arial"/>
                <w:sz w:val="20"/>
                <w:szCs w:val="20"/>
              </w:rPr>
              <w:t xml:space="preserve"> </w:t>
            </w:r>
            <w:r w:rsidRPr="00A24441">
              <w:rPr>
                <w:rFonts w:asciiTheme="minorHAnsi" w:hAnsiTheme="minorHAnsi" w:cs="Arial"/>
                <w:sz w:val="20"/>
                <w:szCs w:val="20"/>
              </w:rPr>
              <w:t>(matin ou/et soir)</w:t>
            </w:r>
            <w:r>
              <w:rPr>
                <w:rFonts w:asciiTheme="minorHAnsi" w:hAnsiTheme="minorHAnsi" w:cs="Arial"/>
                <w:sz w:val="20"/>
                <w:szCs w:val="20"/>
              </w:rPr>
              <w:t xml:space="preserve"> </w:t>
            </w:r>
            <w:r w:rsidRPr="00A24441">
              <w:rPr>
                <w:rFonts w:asciiTheme="minorHAnsi" w:hAnsiTheme="minorHAnsi" w:cs="Arial"/>
                <w:sz w:val="20"/>
                <w:szCs w:val="20"/>
              </w:rPr>
              <w:t xml:space="preserve">+ </w:t>
            </w:r>
            <w:r>
              <w:rPr>
                <w:rFonts w:asciiTheme="minorHAnsi" w:hAnsiTheme="minorHAnsi" w:cs="Arial"/>
                <w:sz w:val="20"/>
                <w:szCs w:val="20"/>
              </w:rPr>
              <w:t>T</w:t>
            </w:r>
            <w:r w:rsidRPr="00A24441">
              <w:rPr>
                <w:rFonts w:asciiTheme="minorHAnsi" w:hAnsiTheme="minorHAnsi" w:cs="Arial"/>
                <w:sz w:val="20"/>
                <w:szCs w:val="20"/>
              </w:rPr>
              <w:t>AP</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B57" w:rsidRPr="00A24441" w:rsidRDefault="008D6B57" w:rsidP="008D6B57">
            <w:pPr>
              <w:spacing w:after="0" w:line="240" w:lineRule="auto"/>
              <w:jc w:val="center"/>
              <w:rPr>
                <w:sz w:val="20"/>
                <w:szCs w:val="20"/>
              </w:rPr>
            </w:pPr>
            <w:r w:rsidRPr="00A24441">
              <w:rPr>
                <w:rFonts w:asciiTheme="minorHAnsi" w:hAnsiTheme="minorHAnsi" w:cs="Arial"/>
                <w:sz w:val="20"/>
                <w:szCs w:val="20"/>
              </w:rPr>
              <w:t>25 € (</w:t>
            </w:r>
            <w:proofErr w:type="spellStart"/>
            <w:r w:rsidRPr="00A24441">
              <w:rPr>
                <w:rFonts w:asciiTheme="minorHAnsi" w:hAnsiTheme="minorHAnsi" w:cs="Arial"/>
                <w:sz w:val="20"/>
                <w:szCs w:val="20"/>
              </w:rPr>
              <w:t>ext</w:t>
            </w:r>
            <w:proofErr w:type="spellEnd"/>
            <w:r w:rsidRPr="00A24441">
              <w:rPr>
                <w:rFonts w:asciiTheme="minorHAnsi" w:hAnsiTheme="minorHAnsi" w:cs="Arial"/>
                <w:sz w:val="20"/>
                <w:szCs w:val="20"/>
              </w:rPr>
              <w:t> : 33 €)</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B57" w:rsidRPr="00A24441" w:rsidRDefault="008D6B57" w:rsidP="008D6B57">
            <w:pPr>
              <w:tabs>
                <w:tab w:val="left" w:pos="1845"/>
              </w:tabs>
              <w:spacing w:after="0" w:line="240" w:lineRule="auto"/>
              <w:jc w:val="center"/>
              <w:rPr>
                <w:sz w:val="20"/>
                <w:szCs w:val="20"/>
              </w:rPr>
            </w:pPr>
            <w:r w:rsidRPr="00A24441">
              <w:rPr>
                <w:rFonts w:asciiTheme="minorHAnsi" w:hAnsiTheme="minorHAnsi" w:cs="Arial"/>
                <w:sz w:val="20"/>
                <w:szCs w:val="20"/>
              </w:rPr>
              <w:t>20 € (</w:t>
            </w:r>
            <w:proofErr w:type="spellStart"/>
            <w:r w:rsidRPr="00A24441">
              <w:rPr>
                <w:rFonts w:asciiTheme="minorHAnsi" w:hAnsiTheme="minorHAnsi" w:cs="Arial"/>
                <w:sz w:val="20"/>
                <w:szCs w:val="20"/>
              </w:rPr>
              <w:t>ext</w:t>
            </w:r>
            <w:proofErr w:type="spellEnd"/>
            <w:r w:rsidRPr="00A24441">
              <w:rPr>
                <w:rFonts w:asciiTheme="minorHAnsi" w:hAnsiTheme="minorHAnsi" w:cs="Arial"/>
                <w:sz w:val="20"/>
                <w:szCs w:val="20"/>
              </w:rPr>
              <w:t> : 26 €)</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B57" w:rsidRPr="00A24441" w:rsidRDefault="008D6B57" w:rsidP="008D6B57">
            <w:pPr>
              <w:tabs>
                <w:tab w:val="left" w:pos="6105"/>
              </w:tabs>
              <w:spacing w:after="0" w:line="240" w:lineRule="auto"/>
              <w:jc w:val="center"/>
              <w:rPr>
                <w:sz w:val="20"/>
                <w:szCs w:val="20"/>
              </w:rPr>
            </w:pPr>
            <w:r w:rsidRPr="00A24441">
              <w:rPr>
                <w:rFonts w:asciiTheme="minorHAnsi" w:hAnsiTheme="minorHAnsi" w:cs="Arial"/>
                <w:sz w:val="20"/>
                <w:szCs w:val="20"/>
              </w:rPr>
              <w:t>15 € (</w:t>
            </w:r>
            <w:proofErr w:type="spellStart"/>
            <w:r w:rsidRPr="00A24441">
              <w:rPr>
                <w:rFonts w:asciiTheme="minorHAnsi" w:hAnsiTheme="minorHAnsi" w:cs="Arial"/>
                <w:sz w:val="20"/>
                <w:szCs w:val="20"/>
              </w:rPr>
              <w:t>ext</w:t>
            </w:r>
            <w:proofErr w:type="spellEnd"/>
            <w:r w:rsidRPr="00A24441">
              <w:rPr>
                <w:rFonts w:asciiTheme="minorHAnsi" w:hAnsiTheme="minorHAnsi" w:cs="Arial"/>
                <w:sz w:val="20"/>
                <w:szCs w:val="20"/>
              </w:rPr>
              <w:t> : 20 €)</w:t>
            </w:r>
          </w:p>
        </w:tc>
      </w:tr>
      <w:tr w:rsidR="008D6B57" w:rsidTr="008D6B57">
        <w:trPr>
          <w:trHeight w:val="151"/>
          <w:jc w:val="center"/>
        </w:trPr>
        <w:tc>
          <w:tcPr>
            <w:tcW w:w="3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B57" w:rsidRPr="00A24441" w:rsidRDefault="008D6B57" w:rsidP="008D6B57">
            <w:pPr>
              <w:spacing w:after="0" w:line="240" w:lineRule="auto"/>
              <w:jc w:val="center"/>
              <w:rPr>
                <w:rFonts w:asciiTheme="minorHAnsi" w:hAnsiTheme="minorHAnsi" w:cs="Arial"/>
                <w:sz w:val="20"/>
                <w:szCs w:val="20"/>
              </w:rPr>
            </w:pPr>
            <w:r w:rsidRPr="00A24441">
              <w:rPr>
                <w:rFonts w:asciiTheme="minorHAnsi" w:hAnsiTheme="minorHAnsi" w:cs="Arial"/>
                <w:sz w:val="20"/>
                <w:szCs w:val="20"/>
              </w:rPr>
              <w:t>Plage exceptionnelle</w:t>
            </w:r>
          </w:p>
        </w:tc>
        <w:tc>
          <w:tcPr>
            <w:tcW w:w="527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B57" w:rsidRPr="00A24441" w:rsidRDefault="008D6B57" w:rsidP="008D6B57">
            <w:pPr>
              <w:tabs>
                <w:tab w:val="left" w:pos="6105"/>
              </w:tabs>
              <w:spacing w:after="0" w:line="240" w:lineRule="auto"/>
              <w:jc w:val="center"/>
              <w:rPr>
                <w:rFonts w:asciiTheme="minorHAnsi" w:hAnsiTheme="minorHAnsi" w:cs="Arial"/>
                <w:sz w:val="20"/>
                <w:szCs w:val="20"/>
              </w:rPr>
            </w:pPr>
            <w:r w:rsidRPr="00A24441">
              <w:rPr>
                <w:rFonts w:asciiTheme="minorHAnsi" w:hAnsiTheme="minorHAnsi" w:cs="Arial"/>
                <w:sz w:val="20"/>
                <w:szCs w:val="20"/>
              </w:rPr>
              <w:t>2 €</w:t>
            </w:r>
          </w:p>
        </w:tc>
      </w:tr>
    </w:tbl>
    <w:p w:rsidR="008D6B57" w:rsidRPr="008D6B57" w:rsidRDefault="008D6B57" w:rsidP="008D6B57">
      <w:pPr>
        <w:pStyle w:val="Paragraphedeliste"/>
        <w:spacing w:after="0" w:line="240" w:lineRule="auto"/>
        <w:ind w:left="0"/>
        <w:jc w:val="both"/>
        <w:rPr>
          <w:rFonts w:ascii="Arial" w:hAnsi="Arial" w:cs="Arial"/>
          <w:bCs/>
          <w:sz w:val="16"/>
          <w:szCs w:val="16"/>
        </w:rPr>
      </w:pPr>
      <w:r w:rsidRPr="008D6B57">
        <w:rPr>
          <w:rFonts w:ascii="Arial" w:hAnsi="Arial" w:cs="Arial"/>
          <w:bCs/>
          <w:sz w:val="16"/>
          <w:szCs w:val="16"/>
        </w:rPr>
        <w:t>*(</w:t>
      </w:r>
      <w:proofErr w:type="spellStart"/>
      <w:r w:rsidRPr="008D6B57">
        <w:rPr>
          <w:rFonts w:ascii="Arial" w:hAnsi="Arial" w:cs="Arial"/>
          <w:bCs/>
          <w:sz w:val="16"/>
          <w:szCs w:val="16"/>
        </w:rPr>
        <w:t>ext</w:t>
      </w:r>
      <w:proofErr w:type="spellEnd"/>
      <w:r w:rsidRPr="008D6B57">
        <w:rPr>
          <w:rFonts w:ascii="Arial" w:hAnsi="Arial" w:cs="Arial"/>
          <w:bCs/>
          <w:sz w:val="16"/>
          <w:szCs w:val="16"/>
        </w:rPr>
        <w:t>) = tarif appliqué</w:t>
      </w:r>
      <w:r w:rsidRPr="008D6B57">
        <w:rPr>
          <w:rFonts w:asciiTheme="minorHAnsi" w:hAnsiTheme="minorHAnsi" w:cs="Arial"/>
          <w:bCs/>
          <w:sz w:val="16"/>
          <w:szCs w:val="16"/>
        </w:rPr>
        <w:t xml:space="preserve"> pour les non-résidents ayant une école publique dans leur commune de domiciliation.</w:t>
      </w:r>
    </w:p>
    <w:p w:rsidR="008D6B57" w:rsidRDefault="008D6B57" w:rsidP="008D6B57">
      <w:pPr>
        <w:spacing w:after="0" w:line="240" w:lineRule="auto"/>
        <w:rPr>
          <w:rFonts w:cstheme="minorHAnsi"/>
          <w:b/>
          <w:bCs/>
        </w:rPr>
      </w:pPr>
      <w:r>
        <w:rPr>
          <w:rFonts w:cstheme="minorHAnsi"/>
          <w:b/>
          <w:bCs/>
        </w:rPr>
        <w:t>-&gt; Proposition adoptée à l’unanimité.</w:t>
      </w:r>
    </w:p>
    <w:p w:rsidR="008D6B57" w:rsidRDefault="008D6B57" w:rsidP="008D6B57">
      <w:pPr>
        <w:spacing w:after="0" w:line="240" w:lineRule="auto"/>
        <w:rPr>
          <w:rFonts w:cstheme="minorHAnsi"/>
          <w:b/>
          <w:bCs/>
        </w:rPr>
      </w:pPr>
    </w:p>
    <w:p w:rsidR="008D6B57" w:rsidRPr="008D6B57" w:rsidRDefault="008D6B57" w:rsidP="008D6B57">
      <w:pPr>
        <w:pStyle w:val="Corpsdetexte"/>
        <w:numPr>
          <w:ilvl w:val="0"/>
          <w:numId w:val="22"/>
        </w:numPr>
        <w:spacing w:after="0"/>
        <w:ind w:left="284" w:hanging="284"/>
        <w:jc w:val="both"/>
        <w:rPr>
          <w:rFonts w:asciiTheme="minorHAnsi" w:hAnsiTheme="minorHAnsi" w:cstheme="minorHAnsi"/>
          <w:b/>
          <w:u w:val="single"/>
        </w:rPr>
      </w:pPr>
      <w:r>
        <w:rPr>
          <w:rFonts w:asciiTheme="minorHAnsi" w:hAnsiTheme="minorHAnsi" w:cstheme="minorHAnsi"/>
          <w:b/>
          <w:bCs/>
          <w:sz w:val="22"/>
          <w:szCs w:val="22"/>
          <w:u w:val="single"/>
        </w:rPr>
        <w:t>Conseil en Energie Partagé entre la Collectivité et le Syndicat d’Energie des Pyrénées-Atlantiques</w:t>
      </w:r>
    </w:p>
    <w:p w:rsidR="008D6B57" w:rsidRPr="008D6B57" w:rsidRDefault="008D6B57" w:rsidP="008D6B57">
      <w:pPr>
        <w:pStyle w:val="Paragraphedeliste"/>
        <w:widowControl w:val="0"/>
        <w:spacing w:after="0" w:line="240" w:lineRule="auto"/>
        <w:ind w:left="0"/>
        <w:jc w:val="both"/>
        <w:rPr>
          <w:rFonts w:asciiTheme="minorHAnsi" w:hAnsiTheme="minorHAnsi" w:cs="Helvetica"/>
        </w:rPr>
      </w:pPr>
      <w:r w:rsidRPr="008D6B57">
        <w:rPr>
          <w:rFonts w:asciiTheme="minorHAnsi" w:hAnsiTheme="minorHAnsi" w:cs="Helvetica"/>
        </w:rPr>
        <w:t>Dans le contexte actuel de surconsommation et d’augmentation des coûts énergétiques, le Syndicat a souhaité s’engager auprès des collectivités adhérentes afin de les aider à maîtriser leurs consommations et à diminuer leur impact environnemental par la réduction des émissions de gaz à effet de serre (CO</w:t>
      </w:r>
      <w:r w:rsidRPr="008D6B57">
        <w:rPr>
          <w:rFonts w:asciiTheme="minorHAnsi" w:hAnsiTheme="minorHAnsi" w:cs="Helvetica"/>
          <w:vertAlign w:val="subscript"/>
        </w:rPr>
        <w:t>2</w:t>
      </w:r>
      <w:r w:rsidRPr="008D6B57">
        <w:rPr>
          <w:rFonts w:asciiTheme="minorHAnsi" w:hAnsiTheme="minorHAnsi" w:cs="Helvetica"/>
        </w:rPr>
        <w:t>).</w:t>
      </w:r>
    </w:p>
    <w:p w:rsidR="008D6B57" w:rsidRPr="008D6B57" w:rsidRDefault="008D6B57" w:rsidP="008D6B57">
      <w:pPr>
        <w:pStyle w:val="Paragraphedeliste"/>
        <w:widowControl w:val="0"/>
        <w:spacing w:after="0" w:line="240" w:lineRule="auto"/>
        <w:ind w:left="0"/>
        <w:jc w:val="both"/>
        <w:rPr>
          <w:rFonts w:asciiTheme="minorHAnsi" w:hAnsiTheme="minorHAnsi"/>
        </w:rPr>
      </w:pPr>
      <w:r w:rsidRPr="008D6B57">
        <w:rPr>
          <w:rFonts w:asciiTheme="minorHAnsi" w:hAnsiTheme="minorHAnsi" w:cs="Helvetica"/>
        </w:rPr>
        <w:t>Dans le cadre de ses actions dans le domaine de l’énergie, le SDEPA propose aux collectivités de bénéficier d’un Conseil en Énergie Partagé (CEP). Les collectivités qui en feront la demande auront à leur disposition un « conseiller énergie » en temps partagé. Ce conseiller, totalement indépendant des fournisseurs d’énergie et des bureaux d’études, est l’interlocuteur privilégié de la collectivité pour toutes les questions énergétiques.</w:t>
      </w:r>
    </w:p>
    <w:p w:rsidR="001F3AAC" w:rsidRDefault="001F3AAC" w:rsidP="008D6B57">
      <w:pPr>
        <w:pStyle w:val="Paragraphedeliste"/>
        <w:spacing w:after="0" w:line="240" w:lineRule="auto"/>
        <w:ind w:left="0"/>
        <w:jc w:val="both"/>
        <w:rPr>
          <w:rFonts w:asciiTheme="minorHAnsi" w:hAnsiTheme="minorHAnsi" w:cs="Helvetica"/>
          <w:bCs/>
        </w:rPr>
      </w:pPr>
    </w:p>
    <w:p w:rsidR="001F3AAC" w:rsidRDefault="001F3AAC" w:rsidP="008D6B57">
      <w:pPr>
        <w:pStyle w:val="Paragraphedeliste"/>
        <w:spacing w:after="0" w:line="240" w:lineRule="auto"/>
        <w:ind w:left="0"/>
        <w:jc w:val="both"/>
        <w:rPr>
          <w:rFonts w:asciiTheme="minorHAnsi" w:hAnsiTheme="minorHAnsi" w:cs="Helvetica"/>
          <w:bCs/>
        </w:rPr>
      </w:pPr>
    </w:p>
    <w:p w:rsidR="001F3AAC" w:rsidRDefault="001F3AAC" w:rsidP="008D6B57">
      <w:pPr>
        <w:pStyle w:val="Paragraphedeliste"/>
        <w:spacing w:after="0" w:line="240" w:lineRule="auto"/>
        <w:ind w:left="0"/>
        <w:jc w:val="both"/>
        <w:rPr>
          <w:rFonts w:asciiTheme="minorHAnsi" w:hAnsiTheme="minorHAnsi" w:cs="Helvetica"/>
          <w:bCs/>
        </w:rPr>
      </w:pPr>
    </w:p>
    <w:p w:rsidR="001F3AAC" w:rsidRDefault="001F3AAC" w:rsidP="008D6B57">
      <w:pPr>
        <w:pStyle w:val="Paragraphedeliste"/>
        <w:spacing w:after="0" w:line="240" w:lineRule="auto"/>
        <w:ind w:left="0"/>
        <w:jc w:val="both"/>
        <w:rPr>
          <w:rFonts w:asciiTheme="minorHAnsi" w:hAnsiTheme="minorHAnsi" w:cs="Helvetica"/>
          <w:bCs/>
        </w:rPr>
      </w:pPr>
    </w:p>
    <w:p w:rsidR="008D6B57" w:rsidRPr="008D6B57" w:rsidRDefault="008D6B57" w:rsidP="008D6B57">
      <w:pPr>
        <w:pStyle w:val="Paragraphedeliste"/>
        <w:spacing w:after="0" w:line="240" w:lineRule="auto"/>
        <w:ind w:left="0"/>
        <w:jc w:val="both"/>
        <w:rPr>
          <w:rFonts w:asciiTheme="minorHAnsi" w:hAnsiTheme="minorHAnsi"/>
        </w:rPr>
      </w:pPr>
      <w:r w:rsidRPr="008D6B57">
        <w:rPr>
          <w:rFonts w:asciiTheme="minorHAnsi" w:hAnsiTheme="minorHAnsi" w:cs="Helvetica"/>
          <w:bCs/>
        </w:rPr>
        <w:t>Dans le cadre de la compétence « Maitrise de la Demande d’Energie » du SDEPA, la collectivité d’UZEIN    souhaite confier au Syndicat la mise en place du CEP. Monsieur</w:t>
      </w:r>
      <w:r w:rsidRPr="008D6B57">
        <w:rPr>
          <w:rFonts w:asciiTheme="minorHAnsi" w:hAnsiTheme="minorHAnsi" w:cs="Helvetica"/>
        </w:rPr>
        <w:t xml:space="preserve"> le Maire propose au Conseil Municipal de délibérer en ce sens.</w:t>
      </w:r>
    </w:p>
    <w:p w:rsidR="001F3AAC" w:rsidRDefault="001F3AAC" w:rsidP="008D6B57">
      <w:pPr>
        <w:pStyle w:val="Paragraphedeliste"/>
        <w:spacing w:after="0" w:line="240" w:lineRule="auto"/>
        <w:ind w:left="0"/>
        <w:jc w:val="both"/>
        <w:rPr>
          <w:rFonts w:asciiTheme="minorHAnsi" w:hAnsiTheme="minorHAnsi" w:cs="Helvetica"/>
        </w:rPr>
      </w:pPr>
    </w:p>
    <w:p w:rsidR="008D6B57" w:rsidRPr="008D6B57" w:rsidRDefault="008D6B57" w:rsidP="008D6B57">
      <w:pPr>
        <w:pStyle w:val="Paragraphedeliste"/>
        <w:spacing w:after="0" w:line="240" w:lineRule="auto"/>
        <w:ind w:left="0"/>
        <w:jc w:val="both"/>
        <w:rPr>
          <w:rFonts w:asciiTheme="minorHAnsi" w:hAnsiTheme="minorHAnsi"/>
        </w:rPr>
      </w:pPr>
      <w:r w:rsidRPr="008D6B57">
        <w:rPr>
          <w:rFonts w:asciiTheme="minorHAnsi" w:hAnsiTheme="minorHAnsi" w:cs="Helvetica"/>
        </w:rPr>
        <w:t>Conformément à la délibération du bureau syndical n°2015-028 du 8 décembre 2015, le coût de cette adhésion est de 0,25 € par habitant et par an, le recensement de la population totale étant fixé au 1</w:t>
      </w:r>
      <w:r w:rsidRPr="008D6B57">
        <w:rPr>
          <w:rFonts w:asciiTheme="minorHAnsi" w:hAnsiTheme="minorHAnsi" w:cs="Helvetica"/>
          <w:vertAlign w:val="superscript"/>
        </w:rPr>
        <w:t>er</w:t>
      </w:r>
      <w:r w:rsidRPr="008D6B57">
        <w:rPr>
          <w:rFonts w:asciiTheme="minorHAnsi" w:hAnsiTheme="minorHAnsi" w:cs="Helvetica"/>
        </w:rPr>
        <w:t> janvier de l’année en cours et la collectivité s’engage pour 3 années dans la démarche.</w:t>
      </w:r>
    </w:p>
    <w:p w:rsidR="008D6B57" w:rsidRDefault="008D6B57" w:rsidP="008D6B57">
      <w:pPr>
        <w:spacing w:after="0" w:line="240" w:lineRule="auto"/>
        <w:rPr>
          <w:rFonts w:cstheme="minorHAnsi"/>
          <w:b/>
          <w:bCs/>
        </w:rPr>
      </w:pPr>
      <w:r>
        <w:rPr>
          <w:rFonts w:cstheme="minorHAnsi"/>
          <w:b/>
          <w:bCs/>
        </w:rPr>
        <w:t>-&gt; Proposition adoptée à l’unanimité.</w:t>
      </w:r>
    </w:p>
    <w:p w:rsidR="008D6B57" w:rsidRDefault="008D6B57" w:rsidP="008D6B57">
      <w:pPr>
        <w:spacing w:after="0" w:line="240" w:lineRule="auto"/>
        <w:rPr>
          <w:rFonts w:cstheme="minorHAnsi"/>
          <w:b/>
          <w:bCs/>
        </w:rPr>
      </w:pPr>
    </w:p>
    <w:p w:rsidR="00296370" w:rsidRDefault="00296370">
      <w:pPr>
        <w:spacing w:after="0" w:line="240" w:lineRule="auto"/>
        <w:ind w:right="-283"/>
        <w:jc w:val="both"/>
        <w:rPr>
          <w:rFonts w:asciiTheme="minorHAnsi" w:hAnsiTheme="minorHAnsi" w:cstheme="minorHAnsi"/>
          <w:b/>
          <w:bCs/>
        </w:rPr>
      </w:pPr>
    </w:p>
    <w:p w:rsidR="00296370" w:rsidRDefault="00A24884">
      <w:pPr>
        <w:widowControl w:val="0"/>
        <w:tabs>
          <w:tab w:val="left" w:pos="567"/>
        </w:tabs>
        <w:spacing w:after="0" w:line="240" w:lineRule="auto"/>
        <w:jc w:val="both"/>
      </w:pPr>
      <w:r>
        <w:rPr>
          <w:rFonts w:asciiTheme="majorHAnsi" w:hAnsiTheme="majorHAnsi" w:cs="Arial"/>
          <w:b/>
          <w:bCs/>
          <w:sz w:val="24"/>
          <w:szCs w:val="24"/>
        </w:rPr>
        <w:t xml:space="preserve">Affiché le </w:t>
      </w:r>
      <w:r w:rsidR="001F3AAC">
        <w:rPr>
          <w:rFonts w:asciiTheme="majorHAnsi" w:hAnsiTheme="majorHAnsi" w:cs="Arial"/>
          <w:b/>
          <w:bCs/>
          <w:sz w:val="24"/>
          <w:szCs w:val="24"/>
        </w:rPr>
        <w:t>04</w:t>
      </w:r>
      <w:r w:rsidR="000908E7">
        <w:rPr>
          <w:rFonts w:asciiTheme="majorHAnsi" w:hAnsiTheme="majorHAnsi" w:cs="Arial"/>
          <w:b/>
          <w:bCs/>
          <w:sz w:val="24"/>
          <w:szCs w:val="24"/>
        </w:rPr>
        <w:t xml:space="preserve"> </w:t>
      </w:r>
      <w:r w:rsidR="001F3AAC">
        <w:rPr>
          <w:rFonts w:asciiTheme="majorHAnsi" w:hAnsiTheme="majorHAnsi" w:cs="Arial"/>
          <w:b/>
          <w:bCs/>
          <w:sz w:val="24"/>
          <w:szCs w:val="24"/>
        </w:rPr>
        <w:t>Oc</w:t>
      </w:r>
      <w:bookmarkStart w:id="4" w:name="_GoBack"/>
      <w:bookmarkEnd w:id="4"/>
      <w:r w:rsidR="001F3AAC">
        <w:rPr>
          <w:rFonts w:asciiTheme="majorHAnsi" w:hAnsiTheme="majorHAnsi" w:cs="Arial"/>
          <w:b/>
          <w:bCs/>
          <w:sz w:val="24"/>
          <w:szCs w:val="24"/>
        </w:rPr>
        <w:t>tobre</w:t>
      </w:r>
      <w:r>
        <w:rPr>
          <w:rFonts w:asciiTheme="majorHAnsi" w:hAnsiTheme="majorHAnsi" w:cs="Arial"/>
          <w:b/>
          <w:bCs/>
          <w:sz w:val="24"/>
          <w:szCs w:val="24"/>
        </w:rPr>
        <w:t xml:space="preserve"> 2017.</w:t>
      </w:r>
    </w:p>
    <w:p w:rsidR="00296370" w:rsidRDefault="00A24884">
      <w:pPr>
        <w:widowControl w:val="0"/>
        <w:tabs>
          <w:tab w:val="left" w:pos="567"/>
        </w:tabs>
        <w:spacing w:after="0" w:line="240" w:lineRule="auto"/>
        <w:jc w:val="both"/>
      </w:pPr>
      <w:r>
        <w:rPr>
          <w:rFonts w:asciiTheme="majorHAnsi" w:hAnsiTheme="majorHAnsi" w:cs="Arial"/>
          <w:b/>
          <w:bCs/>
          <w:sz w:val="24"/>
          <w:szCs w:val="24"/>
        </w:rPr>
        <w:t>Le Maire, Éric CASTET.</w:t>
      </w:r>
    </w:p>
    <w:p w:rsidR="00296370" w:rsidRDefault="00296370">
      <w:pPr>
        <w:pStyle w:val="Corpsdetexte"/>
        <w:spacing w:after="0"/>
        <w:ind w:left="284"/>
        <w:jc w:val="both"/>
      </w:pPr>
    </w:p>
    <w:sectPr w:rsidR="00296370" w:rsidSect="00C74037">
      <w:pgSz w:w="11906" w:h="16838"/>
      <w:pgMar w:top="284" w:right="720" w:bottom="284"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Palatino">
    <w:altName w:val="Book Antiqua"/>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vantGarde">
    <w:altName w:val="Century Gothic"/>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11A"/>
    <w:multiLevelType w:val="multilevel"/>
    <w:tmpl w:val="458C5FA4"/>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abstractNum w:abstractNumId="1">
    <w:nsid w:val="0D8D0D89"/>
    <w:multiLevelType w:val="multilevel"/>
    <w:tmpl w:val="DCFAE4F0"/>
    <w:lvl w:ilvl="0">
      <w:start w:val="1"/>
      <w:numFmt w:val="decimal"/>
      <w:lvlText w:val="%1."/>
      <w:lvlJc w:val="left"/>
      <w:pPr>
        <w:ind w:left="720" w:hanging="360"/>
      </w:pPr>
      <w:rPr>
        <w:rFonts w:ascii="Calibri" w:hAnsi="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DE15FC"/>
    <w:multiLevelType w:val="hybridMultilevel"/>
    <w:tmpl w:val="37702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022997"/>
    <w:multiLevelType w:val="hybridMultilevel"/>
    <w:tmpl w:val="71FE99D2"/>
    <w:lvl w:ilvl="0" w:tplc="1B7A946C">
      <w:start w:val="1"/>
      <w:numFmt w:val="decimal"/>
      <w:lvlText w:val="%1."/>
      <w:lvlJc w:val="left"/>
      <w:pPr>
        <w:ind w:left="720" w:hanging="360"/>
      </w:pPr>
      <w:rPr>
        <w:rFonts w:asciiTheme="minorHAnsi" w:hAnsiTheme="minorHAns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384DC4"/>
    <w:multiLevelType w:val="hybridMultilevel"/>
    <w:tmpl w:val="ACCECB70"/>
    <w:lvl w:ilvl="0" w:tplc="1B7A946C">
      <w:start w:val="3"/>
      <w:numFmt w:val="decimal"/>
      <w:lvlText w:val="%1."/>
      <w:lvlJc w:val="left"/>
      <w:pPr>
        <w:ind w:left="720" w:hanging="360"/>
      </w:pPr>
      <w:rPr>
        <w:rFonts w:asciiTheme="minorHAnsi" w:hAnsiTheme="minorHAns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D07CA9"/>
    <w:multiLevelType w:val="multilevel"/>
    <w:tmpl w:val="7770732E"/>
    <w:lvl w:ilvl="0">
      <w:start w:val="1"/>
      <w:numFmt w:val="bullet"/>
      <w:lvlText w:val="-"/>
      <w:lvlJc w:val="left"/>
      <w:pPr>
        <w:ind w:left="1065" w:hanging="360"/>
      </w:pPr>
      <w:rPr>
        <w:rFonts w:ascii="Calibri" w:hAnsi="Calibri" w:cs="Calibri" w:hint="default"/>
        <w:sz w:val="22"/>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6">
    <w:nsid w:val="201C14A5"/>
    <w:multiLevelType w:val="multilevel"/>
    <w:tmpl w:val="5CC8CD08"/>
    <w:lvl w:ilvl="0">
      <w:start w:val="1"/>
      <w:numFmt w:val="bullet"/>
      <w:lvlText w:val=""/>
      <w:lvlJc w:val="left"/>
      <w:pPr>
        <w:tabs>
          <w:tab w:val="num" w:pos="360"/>
        </w:tabs>
        <w:ind w:left="0" w:firstLine="0"/>
      </w:pPr>
      <w:rPr>
        <w:rFonts w:ascii="Wingdings" w:hAnsi="Wingdings" w:cs="Wingdings"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6154C0"/>
    <w:multiLevelType w:val="hybridMultilevel"/>
    <w:tmpl w:val="1CAA0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9F75C4"/>
    <w:multiLevelType w:val="hybridMultilevel"/>
    <w:tmpl w:val="1B700E10"/>
    <w:lvl w:ilvl="0" w:tplc="040C0001">
      <w:start w:val="1"/>
      <w:numFmt w:val="bullet"/>
      <w:lvlText w:val=""/>
      <w:lvlJc w:val="left"/>
      <w:pPr>
        <w:tabs>
          <w:tab w:val="num" w:pos="1232"/>
        </w:tabs>
        <w:ind w:left="1232" w:hanging="360"/>
      </w:pPr>
      <w:rPr>
        <w:rFonts w:ascii="Symbol" w:hAnsi="Symbol" w:hint="default"/>
        <w:b w:val="0"/>
      </w:rPr>
    </w:lvl>
    <w:lvl w:ilvl="1" w:tplc="040C0019">
      <w:start w:val="1"/>
      <w:numFmt w:val="lowerLetter"/>
      <w:lvlText w:val="%2."/>
      <w:lvlJc w:val="left"/>
      <w:pPr>
        <w:tabs>
          <w:tab w:val="num" w:pos="2236"/>
        </w:tabs>
        <w:ind w:left="2236" w:hanging="360"/>
      </w:pPr>
    </w:lvl>
    <w:lvl w:ilvl="2" w:tplc="040C001B" w:tentative="1">
      <w:start w:val="1"/>
      <w:numFmt w:val="lowerRoman"/>
      <w:lvlText w:val="%3."/>
      <w:lvlJc w:val="right"/>
      <w:pPr>
        <w:tabs>
          <w:tab w:val="num" w:pos="2956"/>
        </w:tabs>
        <w:ind w:left="2956" w:hanging="180"/>
      </w:pPr>
    </w:lvl>
    <w:lvl w:ilvl="3" w:tplc="040C000F" w:tentative="1">
      <w:start w:val="1"/>
      <w:numFmt w:val="decimal"/>
      <w:lvlText w:val="%4."/>
      <w:lvlJc w:val="left"/>
      <w:pPr>
        <w:tabs>
          <w:tab w:val="num" w:pos="3676"/>
        </w:tabs>
        <w:ind w:left="3676" w:hanging="360"/>
      </w:pPr>
    </w:lvl>
    <w:lvl w:ilvl="4" w:tplc="040C0019" w:tentative="1">
      <w:start w:val="1"/>
      <w:numFmt w:val="lowerLetter"/>
      <w:lvlText w:val="%5."/>
      <w:lvlJc w:val="left"/>
      <w:pPr>
        <w:tabs>
          <w:tab w:val="num" w:pos="4396"/>
        </w:tabs>
        <w:ind w:left="4396" w:hanging="360"/>
      </w:pPr>
    </w:lvl>
    <w:lvl w:ilvl="5" w:tplc="040C001B" w:tentative="1">
      <w:start w:val="1"/>
      <w:numFmt w:val="lowerRoman"/>
      <w:lvlText w:val="%6."/>
      <w:lvlJc w:val="right"/>
      <w:pPr>
        <w:tabs>
          <w:tab w:val="num" w:pos="5116"/>
        </w:tabs>
        <w:ind w:left="5116" w:hanging="180"/>
      </w:pPr>
    </w:lvl>
    <w:lvl w:ilvl="6" w:tplc="040C000F" w:tentative="1">
      <w:start w:val="1"/>
      <w:numFmt w:val="decimal"/>
      <w:lvlText w:val="%7."/>
      <w:lvlJc w:val="left"/>
      <w:pPr>
        <w:tabs>
          <w:tab w:val="num" w:pos="5836"/>
        </w:tabs>
        <w:ind w:left="5836" w:hanging="360"/>
      </w:pPr>
    </w:lvl>
    <w:lvl w:ilvl="7" w:tplc="040C0019" w:tentative="1">
      <w:start w:val="1"/>
      <w:numFmt w:val="lowerLetter"/>
      <w:lvlText w:val="%8."/>
      <w:lvlJc w:val="left"/>
      <w:pPr>
        <w:tabs>
          <w:tab w:val="num" w:pos="6556"/>
        </w:tabs>
        <w:ind w:left="6556" w:hanging="360"/>
      </w:pPr>
    </w:lvl>
    <w:lvl w:ilvl="8" w:tplc="040C001B" w:tentative="1">
      <w:start w:val="1"/>
      <w:numFmt w:val="lowerRoman"/>
      <w:lvlText w:val="%9."/>
      <w:lvlJc w:val="right"/>
      <w:pPr>
        <w:tabs>
          <w:tab w:val="num" w:pos="7276"/>
        </w:tabs>
        <w:ind w:left="7276" w:hanging="180"/>
      </w:pPr>
    </w:lvl>
  </w:abstractNum>
  <w:abstractNum w:abstractNumId="9">
    <w:nsid w:val="2FE93DB5"/>
    <w:multiLevelType w:val="multilevel"/>
    <w:tmpl w:val="394A3B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32F77274"/>
    <w:multiLevelType w:val="multilevel"/>
    <w:tmpl w:val="31C6F8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39523FC7"/>
    <w:multiLevelType w:val="hybridMultilevel"/>
    <w:tmpl w:val="F548646E"/>
    <w:lvl w:ilvl="0" w:tplc="1AF0B3BC">
      <w:start w:val="1"/>
      <w:numFmt w:val="decimal"/>
      <w:lvlText w:val="%1."/>
      <w:lvlJc w:val="left"/>
      <w:pPr>
        <w:ind w:left="720" w:hanging="360"/>
      </w:pPr>
      <w:rPr>
        <w:rFonts w:asciiTheme="minorHAnsi" w:hAnsiTheme="minorHAnsi" w:hint="default"/>
        <w:b/>
        <w:sz w:val="22"/>
        <w:szCs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86B61F8"/>
    <w:multiLevelType w:val="multilevel"/>
    <w:tmpl w:val="5F10495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D2D068C"/>
    <w:multiLevelType w:val="hybridMultilevel"/>
    <w:tmpl w:val="B2B44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3D4C2C"/>
    <w:multiLevelType w:val="multilevel"/>
    <w:tmpl w:val="0D7245FA"/>
    <w:lvl w:ilvl="0">
      <w:start w:val="1"/>
      <w:numFmt w:val="bullet"/>
      <w:lvlText w:val=""/>
      <w:lvlJc w:val="left"/>
      <w:pPr>
        <w:tabs>
          <w:tab w:val="num" w:pos="360"/>
        </w:tabs>
        <w:ind w:left="0" w:firstLine="0"/>
      </w:pPr>
      <w:rPr>
        <w:rFonts w:ascii="Wingdings" w:hAnsi="Wingdings" w:cs="Wingdings"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3453676"/>
    <w:multiLevelType w:val="multilevel"/>
    <w:tmpl w:val="2AAA365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sz w:val="22"/>
      </w:rPr>
    </w:lvl>
    <w:lvl w:ilvl="3">
      <w:start w:val="1"/>
      <w:numFmt w:val="bullet"/>
      <w:lvlText w:val=""/>
      <w:lvlJc w:val="left"/>
      <w:pPr>
        <w:tabs>
          <w:tab w:val="num" w:pos="2880"/>
        </w:tabs>
        <w:ind w:left="2880" w:hanging="360"/>
      </w:pPr>
      <w:rPr>
        <w:rFonts w:ascii="Wingdings" w:hAnsi="Wingdings" w:cs="Wingdings" w:hint="default"/>
        <w:sz w:val="22"/>
      </w:rPr>
    </w:lvl>
    <w:lvl w:ilvl="4">
      <w:start w:val="1"/>
      <w:numFmt w:val="bullet"/>
      <w:lvlText w:val=""/>
      <w:lvlJc w:val="left"/>
      <w:pPr>
        <w:tabs>
          <w:tab w:val="num" w:pos="3600"/>
        </w:tabs>
        <w:ind w:left="3600" w:hanging="360"/>
      </w:pPr>
      <w:rPr>
        <w:rFonts w:ascii="Wingdings" w:hAnsi="Wingdings" w:cs="Wingdings" w:hint="default"/>
        <w:sz w:val="22"/>
      </w:rPr>
    </w:lvl>
    <w:lvl w:ilvl="5">
      <w:start w:val="1"/>
      <w:numFmt w:val="bullet"/>
      <w:lvlText w:val=""/>
      <w:lvlJc w:val="left"/>
      <w:pPr>
        <w:tabs>
          <w:tab w:val="num" w:pos="4320"/>
        </w:tabs>
        <w:ind w:left="4320" w:hanging="360"/>
      </w:pPr>
      <w:rPr>
        <w:rFonts w:ascii="Wingdings" w:hAnsi="Wingdings" w:cs="Wingdings" w:hint="default"/>
        <w:sz w:val="22"/>
      </w:rPr>
    </w:lvl>
    <w:lvl w:ilvl="6">
      <w:start w:val="1"/>
      <w:numFmt w:val="bullet"/>
      <w:lvlText w:val=""/>
      <w:lvlJc w:val="left"/>
      <w:pPr>
        <w:tabs>
          <w:tab w:val="num" w:pos="5040"/>
        </w:tabs>
        <w:ind w:left="5040" w:hanging="360"/>
      </w:pPr>
      <w:rPr>
        <w:rFonts w:ascii="Wingdings" w:hAnsi="Wingdings" w:cs="Wingdings" w:hint="default"/>
        <w:sz w:val="22"/>
      </w:rPr>
    </w:lvl>
    <w:lvl w:ilvl="7">
      <w:start w:val="1"/>
      <w:numFmt w:val="bullet"/>
      <w:lvlText w:val=""/>
      <w:lvlJc w:val="left"/>
      <w:pPr>
        <w:tabs>
          <w:tab w:val="num" w:pos="5760"/>
        </w:tabs>
        <w:ind w:left="5760" w:hanging="360"/>
      </w:pPr>
      <w:rPr>
        <w:rFonts w:ascii="Wingdings" w:hAnsi="Wingdings" w:cs="Wingdings" w:hint="default"/>
        <w:sz w:val="22"/>
      </w:rPr>
    </w:lvl>
    <w:lvl w:ilvl="8">
      <w:start w:val="1"/>
      <w:numFmt w:val="bullet"/>
      <w:lvlText w:val=""/>
      <w:lvlJc w:val="left"/>
      <w:pPr>
        <w:tabs>
          <w:tab w:val="num" w:pos="6480"/>
        </w:tabs>
        <w:ind w:left="6480" w:hanging="360"/>
      </w:pPr>
      <w:rPr>
        <w:rFonts w:ascii="Wingdings" w:hAnsi="Wingdings" w:cs="Wingdings" w:hint="default"/>
        <w:sz w:val="22"/>
      </w:rPr>
    </w:lvl>
  </w:abstractNum>
  <w:abstractNum w:abstractNumId="16">
    <w:nsid w:val="582C5B10"/>
    <w:multiLevelType w:val="multilevel"/>
    <w:tmpl w:val="58AC13CA"/>
    <w:lvl w:ilvl="0">
      <w:start w:val="1"/>
      <w:numFmt w:val="bullet"/>
      <w:lvlText w:val=""/>
      <w:lvlJc w:val="left"/>
      <w:pPr>
        <w:tabs>
          <w:tab w:val="num" w:pos="360"/>
        </w:tabs>
        <w:ind w:left="0" w:firstLine="0"/>
      </w:pPr>
      <w:rPr>
        <w:rFonts w:ascii="Wingdings" w:hAnsi="Wingdings" w:cs="Wingdings"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BF20F97"/>
    <w:multiLevelType w:val="hybridMultilevel"/>
    <w:tmpl w:val="84E607E4"/>
    <w:lvl w:ilvl="0" w:tplc="1B7A946C">
      <w:start w:val="1"/>
      <w:numFmt w:val="decimal"/>
      <w:lvlText w:val="%1."/>
      <w:lvlJc w:val="left"/>
      <w:pPr>
        <w:ind w:left="720" w:hanging="360"/>
      </w:pPr>
      <w:rPr>
        <w:rFonts w:asciiTheme="minorHAnsi" w:hAnsiTheme="minorHAns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39755DE"/>
    <w:multiLevelType w:val="hybridMultilevel"/>
    <w:tmpl w:val="22A43A6A"/>
    <w:lvl w:ilvl="0" w:tplc="7048D876">
      <w:start w:val="4"/>
      <w:numFmt w:val="decimal"/>
      <w:lvlText w:val="%1."/>
      <w:lvlJc w:val="left"/>
      <w:pPr>
        <w:ind w:left="720" w:hanging="360"/>
      </w:pPr>
      <w:rPr>
        <w:rFonts w:cstheme="minorHAnsi" w:hint="default"/>
        <w:b/>
        <w:sz w:val="22"/>
        <w:szCs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C566737"/>
    <w:multiLevelType w:val="hybridMultilevel"/>
    <w:tmpl w:val="7A00C026"/>
    <w:lvl w:ilvl="0" w:tplc="1B7A946C">
      <w:start w:val="1"/>
      <w:numFmt w:val="decimal"/>
      <w:lvlText w:val="%1."/>
      <w:lvlJc w:val="left"/>
      <w:pPr>
        <w:ind w:left="720" w:hanging="360"/>
      </w:pPr>
      <w:rPr>
        <w:rFonts w:asciiTheme="minorHAnsi" w:hAnsiTheme="minorHAns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1382FF0"/>
    <w:multiLevelType w:val="multilevel"/>
    <w:tmpl w:val="777AF472"/>
    <w:lvl w:ilvl="0">
      <w:start w:val="1"/>
      <w:numFmt w:val="bullet"/>
      <w:lvlText w:val=""/>
      <w:lvlJc w:val="left"/>
      <w:pPr>
        <w:tabs>
          <w:tab w:val="num" w:pos="360"/>
        </w:tabs>
        <w:ind w:left="0" w:firstLine="0"/>
      </w:pPr>
      <w:rPr>
        <w:rFonts w:ascii="Wingdings" w:hAnsi="Wingdings" w:cs="Wingdings"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67837D6"/>
    <w:multiLevelType w:val="hybridMultilevel"/>
    <w:tmpl w:val="9F1443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12"/>
  </w:num>
  <w:num w:numId="3">
    <w:abstractNumId w:val="15"/>
  </w:num>
  <w:num w:numId="4">
    <w:abstractNumId w:val="10"/>
  </w:num>
  <w:num w:numId="5">
    <w:abstractNumId w:val="9"/>
  </w:num>
  <w:num w:numId="6">
    <w:abstractNumId w:val="8"/>
  </w:num>
  <w:num w:numId="7">
    <w:abstractNumId w:val="8"/>
  </w:num>
  <w:num w:numId="8">
    <w:abstractNumId w:val="2"/>
  </w:num>
  <w:num w:numId="9">
    <w:abstractNumId w:val="7"/>
  </w:num>
  <w:num w:numId="10">
    <w:abstractNumId w:val="11"/>
  </w:num>
  <w:num w:numId="11">
    <w:abstractNumId w:val="5"/>
  </w:num>
  <w:num w:numId="12">
    <w:abstractNumId w:val="13"/>
  </w:num>
  <w:num w:numId="13">
    <w:abstractNumId w:val="21"/>
  </w:num>
  <w:num w:numId="14">
    <w:abstractNumId w:val="17"/>
  </w:num>
  <w:num w:numId="15">
    <w:abstractNumId w:val="0"/>
  </w:num>
  <w:num w:numId="16">
    <w:abstractNumId w:val="16"/>
  </w:num>
  <w:num w:numId="17">
    <w:abstractNumId w:val="14"/>
  </w:num>
  <w:num w:numId="18">
    <w:abstractNumId w:val="20"/>
  </w:num>
  <w:num w:numId="19">
    <w:abstractNumId w:val="6"/>
  </w:num>
  <w:num w:numId="20">
    <w:abstractNumId w:val="3"/>
  </w:num>
  <w:num w:numId="21">
    <w:abstractNumId w:val="19"/>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70"/>
    <w:rsid w:val="0001096B"/>
    <w:rsid w:val="000237B4"/>
    <w:rsid w:val="000908E7"/>
    <w:rsid w:val="000E57D9"/>
    <w:rsid w:val="001F3AAC"/>
    <w:rsid w:val="00296370"/>
    <w:rsid w:val="007379FB"/>
    <w:rsid w:val="008D6B57"/>
    <w:rsid w:val="00A24884"/>
    <w:rsid w:val="00C74037"/>
    <w:rsid w:val="00C94F9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qFormat="1"/>
    <w:lsdException w:name="HTML Bottom of Form"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szCs w:val="22"/>
      <w:lang w:eastAsia="en-US"/>
    </w:r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paragraph" w:styleId="Titre4">
    <w:name w:val="heading 4"/>
    <w:basedOn w:val="Normal"/>
    <w:next w:val="Normal"/>
    <w:link w:val="Titre4Car"/>
    <w:uiPriority w:val="9"/>
    <w:semiHidden/>
    <w:unhideWhenUsed/>
    <w:qFormat/>
    <w:rsid w:val="00F92F2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174683"/>
    <w:rPr>
      <w:rFonts w:ascii="Tahoma" w:hAnsi="Tahoma" w:cs="Tahoma"/>
      <w:sz w:val="16"/>
      <w:szCs w:val="16"/>
      <w:lang w:eastAsia="en-US"/>
    </w:rPr>
  </w:style>
  <w:style w:type="character" w:styleId="lev">
    <w:name w:val="Strong"/>
    <w:uiPriority w:val="22"/>
    <w:qFormat/>
    <w:rsid w:val="00020695"/>
    <w:rPr>
      <w:b/>
      <w:bCs/>
    </w:rPr>
  </w:style>
  <w:style w:type="character" w:styleId="Accentuation">
    <w:name w:val="Emphasis"/>
    <w:uiPriority w:val="20"/>
    <w:qFormat/>
    <w:rsid w:val="00020695"/>
    <w:rPr>
      <w:i/>
      <w:iCs/>
    </w:rPr>
  </w:style>
  <w:style w:type="character" w:styleId="Numrodeligne">
    <w:name w:val="line number"/>
    <w:uiPriority w:val="99"/>
    <w:semiHidden/>
    <w:unhideWhenUsed/>
    <w:qFormat/>
    <w:rsid w:val="00FB157D"/>
  </w:style>
  <w:style w:type="character" w:customStyle="1" w:styleId="En-tteCar">
    <w:name w:val="En-tête Car"/>
    <w:uiPriority w:val="99"/>
    <w:qFormat/>
    <w:rsid w:val="002B694A"/>
    <w:rPr>
      <w:sz w:val="22"/>
      <w:szCs w:val="22"/>
      <w:lang w:eastAsia="en-US"/>
    </w:rPr>
  </w:style>
  <w:style w:type="character" w:customStyle="1" w:styleId="PieddepageCar">
    <w:name w:val="Pied de page Car"/>
    <w:link w:val="Pieddepage"/>
    <w:uiPriority w:val="99"/>
    <w:qFormat/>
    <w:rsid w:val="002B694A"/>
    <w:rPr>
      <w:sz w:val="22"/>
      <w:szCs w:val="22"/>
      <w:lang w:eastAsia="en-US"/>
    </w:rPr>
  </w:style>
  <w:style w:type="character" w:customStyle="1" w:styleId="CorpsdetexteCar">
    <w:name w:val="Corps de texte Car"/>
    <w:link w:val="Corpsdetexte"/>
    <w:qFormat/>
    <w:rsid w:val="00143B89"/>
    <w:rPr>
      <w:rFonts w:ascii="Times New Roman" w:eastAsia="Times New Roman" w:hAnsi="Times New Roman"/>
      <w:sz w:val="24"/>
    </w:rPr>
  </w:style>
  <w:style w:type="character" w:customStyle="1" w:styleId="LienInternet">
    <w:name w:val="Lien Internet"/>
    <w:uiPriority w:val="99"/>
    <w:unhideWhenUsed/>
    <w:rsid w:val="007D0205"/>
    <w:rPr>
      <w:color w:val="0000FF"/>
      <w:u w:val="single"/>
    </w:rPr>
  </w:style>
  <w:style w:type="character" w:customStyle="1" w:styleId="Corpsdetexte2Car">
    <w:name w:val="Corps de texte 2 Car"/>
    <w:link w:val="Corpsdetexte2"/>
    <w:uiPriority w:val="99"/>
    <w:semiHidden/>
    <w:qFormat/>
    <w:rsid w:val="00281BE3"/>
    <w:rPr>
      <w:sz w:val="22"/>
      <w:szCs w:val="22"/>
      <w:lang w:eastAsia="en-US"/>
    </w:rPr>
  </w:style>
  <w:style w:type="character" w:customStyle="1" w:styleId="RetraitcorpsdetexteCar">
    <w:name w:val="Retrait corps de texte Car"/>
    <w:link w:val="Retraitdecorpsdetexte"/>
    <w:uiPriority w:val="99"/>
    <w:semiHidden/>
    <w:qFormat/>
    <w:rsid w:val="00277D29"/>
    <w:rPr>
      <w:sz w:val="22"/>
      <w:szCs w:val="22"/>
      <w:lang w:eastAsia="en-US"/>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character" w:customStyle="1" w:styleId="ListLabel3">
    <w:name w:val="ListLabel 3"/>
    <w:qFormat/>
    <w:rPr>
      <w:rFonts w:eastAsia="Times New Roman" w:cs="Arial"/>
    </w:rPr>
  </w:style>
  <w:style w:type="character" w:customStyle="1" w:styleId="ListLabel4">
    <w:name w:val="ListLabel 4"/>
    <w:qFormat/>
    <w:rPr>
      <w:b/>
    </w:rPr>
  </w:style>
  <w:style w:type="character" w:customStyle="1" w:styleId="ListLabel5">
    <w:name w:val="ListLabel 5"/>
    <w:qFormat/>
    <w:rPr>
      <w:rFonts w:eastAsia="Calibri" w:cs="Times New Roman"/>
      <w:b/>
      <w:i/>
      <w:sz w:val="24"/>
    </w:rPr>
  </w:style>
  <w:style w:type="character" w:customStyle="1" w:styleId="ListLabel6">
    <w:name w:val="ListLabel 6"/>
    <w:qFormat/>
    <w:rPr>
      <w:rFonts w:eastAsia="Times New Roman" w:cs="Arial"/>
      <w:b w:val="0"/>
    </w:rPr>
  </w:style>
  <w:style w:type="character" w:customStyle="1" w:styleId="ListLabel7">
    <w:name w:val="ListLabel 7"/>
    <w:qFormat/>
    <w:rPr>
      <w:rFonts w:eastAsia="Calibri" w:cs="Calibri"/>
    </w:rPr>
  </w:style>
  <w:style w:type="character" w:customStyle="1" w:styleId="ListLabel8">
    <w:name w:val="ListLabel 8"/>
    <w:qFormat/>
    <w:rPr>
      <w:rFonts w:eastAsia="Calibri" w:cs="Calibri"/>
    </w:rPr>
  </w:style>
  <w:style w:type="character" w:customStyle="1" w:styleId="ListLabel9">
    <w:name w:val="ListLabel 9"/>
    <w:qFormat/>
    <w:rPr>
      <w:rFonts w:eastAsia="Times New Roman" w:cs="Times New Roman"/>
    </w:rPr>
  </w:style>
  <w:style w:type="character" w:customStyle="1" w:styleId="ListLabel10">
    <w:name w:val="ListLabel 10"/>
    <w:qFormat/>
    <w:rPr>
      <w:rFonts w:eastAsia="Calibri" w:cs="Arial"/>
    </w:rPr>
  </w:style>
  <w:style w:type="character" w:customStyle="1" w:styleId="ListLabel11">
    <w:name w:val="ListLabel 11"/>
    <w:qFormat/>
    <w:rPr>
      <w:rFonts w:eastAsia="Times New Roman" w:cs="Calibri"/>
      <w:b/>
    </w:rPr>
  </w:style>
  <w:style w:type="character" w:customStyle="1" w:styleId="ListLabel12">
    <w:name w:val="ListLabel 12"/>
    <w:qFormat/>
    <w:rPr>
      <w:rFonts w:ascii="Calibri" w:hAnsi="Calibri" w:cs="Symbol"/>
      <w:b/>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Calibri" w:hAnsi="Calibri" w:cs="Times New Roman"/>
    </w:rPr>
  </w:style>
  <w:style w:type="character" w:customStyle="1" w:styleId="ListLabel16">
    <w:name w:val="ListLabel 16"/>
    <w:qFormat/>
    <w:rPr>
      <w:rFonts w:ascii="Calibri" w:hAnsi="Calibri" w:cs="Arial"/>
    </w:rPr>
  </w:style>
  <w:style w:type="character" w:customStyle="1" w:styleId="ListLabel17">
    <w:name w:val="ListLabel 17"/>
    <w:qFormat/>
    <w:rPr>
      <w:rFonts w:ascii="Calibri" w:hAnsi="Calibri" w:cs="Calibri"/>
      <w:b/>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Policepardfaut1">
    <w:name w:val="Police par défaut1"/>
    <w:qFormat/>
  </w:style>
  <w:style w:type="character" w:customStyle="1" w:styleId="ListLabel18">
    <w:name w:val="ListLabel 18"/>
    <w:qFormat/>
    <w:rPr>
      <w:rFonts w:ascii="Calibri" w:hAnsi="Calibri" w:cs="Symbol"/>
      <w:b/>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Times New Roman"/>
    </w:rPr>
  </w:style>
  <w:style w:type="character" w:customStyle="1" w:styleId="ListLabel22">
    <w:name w:val="ListLabel 22"/>
    <w:qFormat/>
    <w:rPr>
      <w:rFonts w:cs="Arial"/>
    </w:rPr>
  </w:style>
  <w:style w:type="character" w:customStyle="1" w:styleId="ListLabel23">
    <w:name w:val="ListLabel 23"/>
    <w:qFormat/>
    <w:rPr>
      <w:rFonts w:cs="Calibri"/>
      <w:b/>
    </w:rPr>
  </w:style>
  <w:style w:type="character" w:customStyle="1" w:styleId="Titre4Car">
    <w:name w:val="Titre 4 Car"/>
    <w:basedOn w:val="Policepardfaut"/>
    <w:link w:val="Titre4"/>
    <w:uiPriority w:val="9"/>
    <w:semiHidden/>
    <w:qFormat/>
    <w:rsid w:val="00F92F23"/>
    <w:rPr>
      <w:rFonts w:asciiTheme="majorHAnsi" w:eastAsiaTheme="majorEastAsia" w:hAnsiTheme="majorHAnsi" w:cstheme="majorBidi"/>
      <w:b/>
      <w:bCs/>
      <w:i/>
      <w:iCs/>
      <w:color w:val="4F81BD" w:themeColor="accent1"/>
      <w:sz w:val="24"/>
      <w:szCs w:val="24"/>
    </w:rPr>
  </w:style>
  <w:style w:type="character" w:customStyle="1" w:styleId="z-HautduformulaireCar">
    <w:name w:val="z-Haut du formulaire Car"/>
    <w:basedOn w:val="Policepardfaut"/>
    <w:uiPriority w:val="99"/>
    <w:semiHidden/>
    <w:qFormat/>
    <w:rsid w:val="00F92F23"/>
    <w:rPr>
      <w:rFonts w:ascii="Arial" w:eastAsia="Times New Roman" w:hAnsi="Arial" w:cs="Arial"/>
      <w:vanish/>
      <w:color w:val="00000A"/>
      <w:sz w:val="16"/>
      <w:szCs w:val="16"/>
    </w:rPr>
  </w:style>
  <w:style w:type="character" w:customStyle="1" w:styleId="z-BasduformulaireCar">
    <w:name w:val="z-Bas du formulaire Car"/>
    <w:basedOn w:val="Policepardfaut"/>
    <w:uiPriority w:val="99"/>
    <w:semiHidden/>
    <w:qFormat/>
    <w:rsid w:val="00F92F23"/>
    <w:rPr>
      <w:rFonts w:ascii="Arial" w:eastAsia="Times New Roman" w:hAnsi="Arial" w:cs="Arial"/>
      <w:vanish/>
      <w:color w:val="00000A"/>
      <w:sz w:val="16"/>
      <w:szCs w:val="16"/>
    </w:rPr>
  </w:style>
  <w:style w:type="character" w:customStyle="1" w:styleId="ListLabel24">
    <w:name w:val="ListLabel 24"/>
    <w:qFormat/>
    <w:rPr>
      <w:rFonts w:ascii="Calibri" w:hAnsi="Calibri"/>
      <w:b/>
      <w:sz w:val="22"/>
      <w:szCs w:val="22"/>
    </w:rPr>
  </w:style>
  <w:style w:type="character" w:customStyle="1" w:styleId="ListLabel25">
    <w:name w:val="ListLabel 25"/>
    <w:qFormat/>
    <w:rPr>
      <w:rFonts w:cs="Times New Roman"/>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b/>
    </w:rPr>
  </w:style>
  <w:style w:type="character" w:customStyle="1" w:styleId="ListLabel29">
    <w:name w:val="ListLabel 29"/>
    <w:qFormat/>
    <w:rPr>
      <w:rFonts w:cs="Arial"/>
    </w:rPr>
  </w:style>
  <w:style w:type="character" w:customStyle="1" w:styleId="ListLabel30">
    <w:name w:val="ListLabel 30"/>
    <w:qFormat/>
    <w:rPr>
      <w:rFonts w:cs="Calibri"/>
      <w:b/>
    </w:rPr>
  </w:style>
  <w:style w:type="character" w:customStyle="1" w:styleId="ListLabel31">
    <w:name w:val="ListLabel 31"/>
    <w:qFormat/>
    <w:rPr>
      <w:b w:val="0"/>
    </w:rPr>
  </w:style>
  <w:style w:type="character" w:customStyle="1" w:styleId="ListLabel32">
    <w:name w:val="ListLabel 32"/>
    <w:qFormat/>
    <w:rPr>
      <w:rFonts w:cs="Arial"/>
      <w:sz w:val="22"/>
    </w:rPr>
  </w:style>
  <w:style w:type="character" w:customStyle="1" w:styleId="ListLabel33">
    <w:name w:val="ListLabel 33"/>
    <w:qFormat/>
    <w:rPr>
      <w:rFonts w:cs="Symbol"/>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sz w:val="18"/>
      <w:szCs w:val="18"/>
    </w:rPr>
  </w:style>
  <w:style w:type="character" w:customStyle="1" w:styleId="ListLabel36">
    <w:name w:val="ListLabel 36"/>
    <w:qFormat/>
    <w:rPr>
      <w:u w:val="single"/>
    </w:rPr>
  </w:style>
  <w:style w:type="character" w:customStyle="1" w:styleId="ListLabel37">
    <w:name w:val="ListLabel 37"/>
    <w:qFormat/>
    <w:rPr>
      <w:b/>
      <w:sz w:val="22"/>
      <w:u w:val="single"/>
    </w:rPr>
  </w:style>
  <w:style w:type="character" w:customStyle="1" w:styleId="ListLabel38">
    <w:name w:val="ListLabel 38"/>
    <w:qFormat/>
    <w:rPr>
      <w:rFonts w:eastAsia="Arial Unicode MS" w:cs="Arial"/>
    </w:rPr>
  </w:style>
  <w:style w:type="character" w:customStyle="1" w:styleId="ListLabel39">
    <w:name w:val="ListLabel 39"/>
    <w:qFormat/>
    <w:rPr>
      <w:rFonts w:cs="Wingdings"/>
      <w:sz w:val="22"/>
      <w:szCs w:val="22"/>
    </w:rPr>
  </w:style>
  <w:style w:type="character" w:customStyle="1" w:styleId="ListLabel40">
    <w:name w:val="ListLabel 40"/>
    <w:qFormat/>
    <w:rPr>
      <w:rFonts w:cs="Calibri"/>
    </w:rPr>
  </w:style>
  <w:style w:type="character" w:customStyle="1" w:styleId="ListLabel41">
    <w:name w:val="ListLabel 41"/>
    <w:qFormat/>
    <w:rPr>
      <w:rFonts w:eastAsia="Times New Roman" w:cs="Calibri"/>
      <w:sz w:val="22"/>
    </w:rPr>
  </w:style>
  <w:style w:type="character" w:customStyle="1" w:styleId="ListLabel42">
    <w:name w:val="ListLabel 42"/>
    <w:qFormat/>
    <w:rPr>
      <w:rFonts w:eastAsia="Calibri" w:cs="Times New Roman"/>
      <w:color w:val="00000A"/>
    </w:rPr>
  </w:style>
  <w:style w:type="character" w:customStyle="1" w:styleId="ListLabel43">
    <w:name w:val="ListLabel 43"/>
    <w:qFormat/>
    <w:rPr>
      <w:sz w:val="22"/>
    </w:rPr>
  </w:style>
  <w:style w:type="character" w:customStyle="1" w:styleId="ListLabel44">
    <w:name w:val="ListLabel 44"/>
    <w:qFormat/>
    <w:rPr>
      <w:rFonts w:ascii="Calibri" w:hAnsi="Calibri"/>
      <w:b/>
      <w:sz w:val="22"/>
      <w:szCs w:val="22"/>
    </w:rPr>
  </w:style>
  <w:style w:type="character" w:customStyle="1" w:styleId="ListLabel45">
    <w:name w:val="ListLabel 45"/>
    <w:qFormat/>
    <w:rPr>
      <w:rFonts w:ascii="Calibri" w:hAnsi="Calibri" w:cs="Symbol"/>
      <w:b/>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22"/>
    </w:rPr>
  </w:style>
  <w:style w:type="character" w:customStyle="1" w:styleId="ListLabel49">
    <w:name w:val="ListLabel 49"/>
    <w:qFormat/>
    <w:rPr>
      <w:rFonts w:cs="Courier New"/>
      <w:sz w:val="22"/>
    </w:rPr>
  </w:style>
  <w:style w:type="character" w:customStyle="1" w:styleId="ListLabel50">
    <w:name w:val="ListLabel 50"/>
    <w:qFormat/>
    <w:rPr>
      <w:rFonts w:ascii="Calibri" w:hAnsi="Calibri" w:cs="Wingdings"/>
      <w:sz w:val="22"/>
    </w:rPr>
  </w:style>
  <w:style w:type="character" w:customStyle="1" w:styleId="WW8Num4z0">
    <w:name w:val="WW8Num4z0"/>
    <w:qFormat/>
    <w:rPr>
      <w:rFonts w:ascii="Arial" w:eastAsia="Times New Roman" w:hAnsi="Arial" w:cs="Arial"/>
      <w:sz w:val="2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143B89"/>
    <w:pPr>
      <w:spacing w:after="120" w:line="240" w:lineRule="auto"/>
      <w:textAlignment w:val="baseline"/>
    </w:pPr>
    <w:rPr>
      <w:rFonts w:ascii="Times New Roman" w:eastAsia="Times New Roman" w:hAnsi="Times New Roman"/>
      <w:sz w:val="24"/>
      <w:szCs w:val="20"/>
      <w:lang w:eastAsia="fr-FR"/>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itreprincipal">
    <w:name w:val="Titre principal"/>
    <w:basedOn w:val="Normal"/>
  </w:style>
  <w:style w:type="paragraph" w:styleId="Textedebulles">
    <w:name w:val="Balloon Text"/>
    <w:basedOn w:val="Normal"/>
    <w:link w:val="TextedebullesCar"/>
    <w:uiPriority w:val="99"/>
    <w:semiHidden/>
    <w:unhideWhenUsed/>
    <w:qFormat/>
    <w:rsid w:val="00174683"/>
    <w:pPr>
      <w:spacing w:after="0" w:line="240" w:lineRule="auto"/>
    </w:pPr>
    <w:rPr>
      <w:rFonts w:ascii="Tahoma" w:hAnsi="Tahoma" w:cs="Tahoma"/>
      <w:sz w:val="16"/>
      <w:szCs w:val="16"/>
    </w:rPr>
  </w:style>
  <w:style w:type="paragraph" w:styleId="NormalWeb">
    <w:name w:val="Normal (Web)"/>
    <w:basedOn w:val="Normal"/>
    <w:uiPriority w:val="99"/>
    <w:unhideWhenUsed/>
    <w:qFormat/>
    <w:rsid w:val="00020695"/>
    <w:pPr>
      <w:spacing w:beforeAutospacing="1" w:afterAutospacing="1" w:line="240" w:lineRule="auto"/>
    </w:pPr>
    <w:rPr>
      <w:rFonts w:ascii="Times New Roman" w:eastAsia="Times New Roman" w:hAnsi="Times New Roman"/>
      <w:sz w:val="24"/>
      <w:szCs w:val="24"/>
      <w:lang w:eastAsia="fr-FR"/>
    </w:rPr>
  </w:style>
  <w:style w:type="paragraph" w:styleId="En-tte">
    <w:name w:val="header"/>
    <w:basedOn w:val="Normal"/>
    <w:uiPriority w:val="99"/>
    <w:unhideWhenUsed/>
    <w:rsid w:val="002B694A"/>
    <w:pPr>
      <w:tabs>
        <w:tab w:val="center" w:pos="4536"/>
        <w:tab w:val="right" w:pos="9072"/>
      </w:tabs>
    </w:pPr>
  </w:style>
  <w:style w:type="paragraph" w:styleId="Pieddepage">
    <w:name w:val="footer"/>
    <w:basedOn w:val="Normal"/>
    <w:link w:val="PieddepageCar"/>
    <w:uiPriority w:val="99"/>
    <w:unhideWhenUsed/>
    <w:rsid w:val="002B694A"/>
    <w:pPr>
      <w:tabs>
        <w:tab w:val="center" w:pos="4536"/>
        <w:tab w:val="right" w:pos="9072"/>
      </w:tabs>
    </w:pPr>
  </w:style>
  <w:style w:type="paragraph" w:customStyle="1" w:styleId="Liste1">
    <w:name w:val="Liste 1"/>
    <w:basedOn w:val="Normal"/>
    <w:qFormat/>
    <w:rsid w:val="00DB2291"/>
    <w:pPr>
      <w:spacing w:after="0" w:line="240" w:lineRule="auto"/>
      <w:ind w:left="1701" w:hanging="284"/>
      <w:jc w:val="both"/>
    </w:pPr>
    <w:rPr>
      <w:rFonts w:ascii="Palatino" w:eastAsia="Times New Roman" w:hAnsi="Palatino"/>
      <w:sz w:val="24"/>
      <w:szCs w:val="20"/>
      <w:lang w:eastAsia="fr-FR"/>
    </w:rPr>
  </w:style>
  <w:style w:type="paragraph" w:styleId="Paragraphedeliste">
    <w:name w:val="List Paragraph"/>
    <w:basedOn w:val="Normal"/>
    <w:uiPriority w:val="34"/>
    <w:qFormat/>
    <w:pPr>
      <w:ind w:left="708"/>
    </w:pPr>
    <w:rPr>
      <w:szCs w:val="24"/>
    </w:rPr>
  </w:style>
  <w:style w:type="paragraph" w:customStyle="1" w:styleId="Corpsdetexte21">
    <w:name w:val="Corps de texte 21"/>
    <w:basedOn w:val="Normal"/>
    <w:qFormat/>
    <w:rsid w:val="009A42F8"/>
    <w:pPr>
      <w:spacing w:after="0" w:line="240" w:lineRule="auto"/>
      <w:ind w:left="1260"/>
      <w:textAlignment w:val="baseline"/>
    </w:pPr>
    <w:rPr>
      <w:rFonts w:ascii="Times New Roman" w:eastAsia="Times New Roman" w:hAnsi="Times New Roman"/>
      <w:sz w:val="24"/>
      <w:szCs w:val="20"/>
      <w:lang w:val="en-GB" w:eastAsia="fr-FR"/>
    </w:rPr>
  </w:style>
  <w:style w:type="paragraph" w:styleId="Corpsdetexte2">
    <w:name w:val="Body Text 2"/>
    <w:basedOn w:val="Normal"/>
    <w:link w:val="Corpsdetexte2Car"/>
    <w:uiPriority w:val="99"/>
    <w:semiHidden/>
    <w:unhideWhenUsed/>
    <w:qFormat/>
    <w:rsid w:val="00281BE3"/>
    <w:pPr>
      <w:spacing w:after="120" w:line="480" w:lineRule="auto"/>
    </w:pPr>
  </w:style>
  <w:style w:type="paragraph" w:customStyle="1" w:styleId="Retraitdecorpsdetexte">
    <w:name w:val="Retrait de corps de texte"/>
    <w:basedOn w:val="Normal"/>
    <w:link w:val="RetraitcorpsdetexteCar"/>
    <w:uiPriority w:val="99"/>
    <w:semiHidden/>
    <w:unhideWhenUsed/>
    <w:rsid w:val="00277D29"/>
    <w:pPr>
      <w:spacing w:after="120"/>
      <w:ind w:left="283"/>
    </w:pPr>
  </w:style>
  <w:style w:type="paragraph" w:customStyle="1" w:styleId="Standard">
    <w:name w:val="Standard"/>
    <w:qFormat/>
    <w:rsid w:val="00836917"/>
    <w:pPr>
      <w:widowControl w:val="0"/>
      <w:suppressAutoHyphens/>
    </w:pPr>
    <w:rPr>
      <w:rFonts w:ascii="Times New Roman" w:eastAsia="SimSun" w:hAnsi="Times New Roman" w:cs="Mangal"/>
      <w:color w:val="00000A"/>
      <w:sz w:val="24"/>
      <w:szCs w:val="24"/>
      <w:lang w:eastAsia="zh-CN" w:bidi="hi-IN"/>
    </w:rPr>
  </w:style>
  <w:style w:type="paragraph" w:customStyle="1" w:styleId="CPTI">
    <w:name w:val="CPTI"/>
    <w:basedOn w:val="Normal"/>
    <w:qFormat/>
    <w:rsid w:val="0021355C"/>
    <w:pPr>
      <w:spacing w:after="480" w:line="240" w:lineRule="auto"/>
      <w:jc w:val="center"/>
    </w:pPr>
    <w:rPr>
      <w:rFonts w:ascii="AvantGarde" w:eastAsia="Times New Roman" w:hAnsi="AvantGarde"/>
      <w:b/>
      <w:bCs/>
      <w:caps/>
      <w:sz w:val="24"/>
      <w:szCs w:val="24"/>
      <w:lang w:eastAsia="fr-FR"/>
    </w:rPr>
  </w:style>
  <w:style w:type="paragraph" w:customStyle="1" w:styleId="Corpsdetexte22">
    <w:name w:val="Corps de texte 22"/>
    <w:basedOn w:val="Normal"/>
    <w:qFormat/>
    <w:rsid w:val="00805D2A"/>
    <w:pPr>
      <w:spacing w:after="0" w:line="240" w:lineRule="auto"/>
      <w:ind w:left="1260"/>
    </w:pPr>
    <w:rPr>
      <w:rFonts w:ascii="Times New Roman" w:eastAsia="Times New Roman" w:hAnsi="Times New Roman"/>
      <w:sz w:val="24"/>
      <w:szCs w:val="20"/>
      <w:lang w:val="en-GB" w:eastAsia="fr-FR"/>
    </w:rPr>
  </w:style>
  <w:style w:type="paragraph" w:customStyle="1" w:styleId="Corpsdetexte23">
    <w:name w:val="Corps de texte 23"/>
    <w:basedOn w:val="Normal"/>
    <w:qFormat/>
    <w:rsid w:val="00FB46D6"/>
    <w:pPr>
      <w:spacing w:after="0" w:line="240" w:lineRule="auto"/>
      <w:ind w:left="1260"/>
      <w:textAlignment w:val="baseline"/>
    </w:pPr>
    <w:rPr>
      <w:rFonts w:ascii="Times New Roman" w:eastAsia="Times New Roman" w:hAnsi="Times New Roman"/>
      <w:sz w:val="24"/>
      <w:szCs w:val="20"/>
      <w:lang w:val="en-GB" w:eastAsia="fr-FR"/>
    </w:rPr>
  </w:style>
  <w:style w:type="paragraph" w:customStyle="1" w:styleId="Quotations">
    <w:name w:val="Quotations"/>
    <w:basedOn w:val="Normal"/>
    <w:qFormat/>
  </w:style>
  <w:style w:type="paragraph" w:styleId="Sous-titre">
    <w:name w:val="Subtitle"/>
    <w:basedOn w:val="Titreprincipal"/>
  </w:style>
  <w:style w:type="paragraph" w:customStyle="1" w:styleId="Normal1">
    <w:name w:val="Normal1"/>
    <w:qFormat/>
    <w:pPr>
      <w:suppressAutoHyphens/>
      <w:spacing w:after="200" w:line="276" w:lineRule="auto"/>
      <w:textAlignment w:val="baseline"/>
    </w:pPr>
    <w:rPr>
      <w:rFonts w:asciiTheme="minorHAnsi" w:eastAsiaTheme="minorHAnsi" w:hAnsiTheme="minorHAnsi" w:cstheme="minorBidi"/>
      <w:color w:val="00000A"/>
      <w:sz w:val="22"/>
      <w:szCs w:val="22"/>
      <w:lang w:eastAsia="ar-SA"/>
    </w:rPr>
  </w:style>
  <w:style w:type="paragraph" w:customStyle="1" w:styleId="OBJET">
    <w:name w:val="OBJET"/>
    <w:basedOn w:val="Normal"/>
    <w:qFormat/>
    <w:pPr>
      <w:tabs>
        <w:tab w:val="left" w:pos="1786"/>
        <w:tab w:val="left" w:pos="1985"/>
      </w:tabs>
      <w:spacing w:before="120" w:after="0" w:line="240" w:lineRule="auto"/>
      <w:ind w:left="1985" w:hanging="851"/>
    </w:pPr>
    <w:rPr>
      <w:rFonts w:ascii="Times New Roman" w:eastAsia="Times New Roman" w:hAnsi="Times New Roman"/>
      <w:b/>
      <w:szCs w:val="20"/>
    </w:rPr>
  </w:style>
  <w:style w:type="paragraph" w:customStyle="1" w:styleId="Listecouleur-Accent11">
    <w:name w:val="Liste couleur - Accent 11"/>
    <w:basedOn w:val="Normal1"/>
    <w:qFormat/>
    <w:pPr>
      <w:ind w:left="720"/>
    </w:pPr>
  </w:style>
  <w:style w:type="paragraph" w:styleId="z-Hautduformulaire">
    <w:name w:val="HTML Top of Form"/>
    <w:basedOn w:val="Normal"/>
    <w:next w:val="Normal"/>
    <w:uiPriority w:val="99"/>
    <w:semiHidden/>
    <w:unhideWhenUsed/>
    <w:qFormat/>
    <w:rsid w:val="00F92F23"/>
    <w:pPr>
      <w:pBdr>
        <w:bottom w:val="single" w:sz="6" w:space="1" w:color="00000A"/>
      </w:pBdr>
      <w:spacing w:after="0" w:line="240" w:lineRule="auto"/>
      <w:jc w:val="center"/>
    </w:pPr>
    <w:rPr>
      <w:rFonts w:ascii="Arial" w:eastAsia="Times New Roman" w:hAnsi="Arial" w:cs="Arial"/>
      <w:vanish/>
      <w:sz w:val="16"/>
      <w:szCs w:val="16"/>
      <w:lang w:eastAsia="fr-FR"/>
    </w:rPr>
  </w:style>
  <w:style w:type="paragraph" w:styleId="z-Basduformulaire">
    <w:name w:val="HTML Bottom of Form"/>
    <w:basedOn w:val="Normal"/>
    <w:next w:val="Normal"/>
    <w:uiPriority w:val="99"/>
    <w:unhideWhenUsed/>
    <w:qFormat/>
    <w:rsid w:val="00F92F23"/>
    <w:pPr>
      <w:pBdr>
        <w:top w:val="single" w:sz="6" w:space="1" w:color="00000A"/>
      </w:pBdr>
      <w:spacing w:after="0" w:line="240" w:lineRule="auto"/>
      <w:jc w:val="center"/>
    </w:pPr>
    <w:rPr>
      <w:rFonts w:ascii="Arial" w:eastAsia="Times New Roman" w:hAnsi="Arial" w:cs="Arial"/>
      <w:vanish/>
      <w:sz w:val="16"/>
      <w:szCs w:val="16"/>
      <w:lang w:eastAsia="fr-FR"/>
    </w:rPr>
  </w:style>
  <w:style w:type="numbering" w:customStyle="1" w:styleId="WW8Num17">
    <w:name w:val="WW8Num17"/>
  </w:style>
  <w:style w:type="numbering" w:customStyle="1" w:styleId="WW8Num4">
    <w:name w:val="WW8Num4"/>
  </w:style>
  <w:style w:type="table" w:styleId="Grilledutableau">
    <w:name w:val="Table Grid"/>
    <w:basedOn w:val="TableauNormal"/>
    <w:uiPriority w:val="39"/>
    <w:rsid w:val="0029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3575A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qFormat/>
    <w:rsid w:val="0001096B"/>
    <w:pPr>
      <w:spacing w:beforeAutospacing="1" w:after="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qFormat="1"/>
    <w:lsdException w:name="HTML Bottom of Form"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szCs w:val="22"/>
      <w:lang w:eastAsia="en-US"/>
    </w:r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paragraph" w:styleId="Titre4">
    <w:name w:val="heading 4"/>
    <w:basedOn w:val="Normal"/>
    <w:next w:val="Normal"/>
    <w:link w:val="Titre4Car"/>
    <w:uiPriority w:val="9"/>
    <w:semiHidden/>
    <w:unhideWhenUsed/>
    <w:qFormat/>
    <w:rsid w:val="00F92F2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174683"/>
    <w:rPr>
      <w:rFonts w:ascii="Tahoma" w:hAnsi="Tahoma" w:cs="Tahoma"/>
      <w:sz w:val="16"/>
      <w:szCs w:val="16"/>
      <w:lang w:eastAsia="en-US"/>
    </w:rPr>
  </w:style>
  <w:style w:type="character" w:styleId="lev">
    <w:name w:val="Strong"/>
    <w:uiPriority w:val="22"/>
    <w:qFormat/>
    <w:rsid w:val="00020695"/>
    <w:rPr>
      <w:b/>
      <w:bCs/>
    </w:rPr>
  </w:style>
  <w:style w:type="character" w:styleId="Accentuation">
    <w:name w:val="Emphasis"/>
    <w:uiPriority w:val="20"/>
    <w:qFormat/>
    <w:rsid w:val="00020695"/>
    <w:rPr>
      <w:i/>
      <w:iCs/>
    </w:rPr>
  </w:style>
  <w:style w:type="character" w:styleId="Numrodeligne">
    <w:name w:val="line number"/>
    <w:uiPriority w:val="99"/>
    <w:semiHidden/>
    <w:unhideWhenUsed/>
    <w:qFormat/>
    <w:rsid w:val="00FB157D"/>
  </w:style>
  <w:style w:type="character" w:customStyle="1" w:styleId="En-tteCar">
    <w:name w:val="En-tête Car"/>
    <w:uiPriority w:val="99"/>
    <w:qFormat/>
    <w:rsid w:val="002B694A"/>
    <w:rPr>
      <w:sz w:val="22"/>
      <w:szCs w:val="22"/>
      <w:lang w:eastAsia="en-US"/>
    </w:rPr>
  </w:style>
  <w:style w:type="character" w:customStyle="1" w:styleId="PieddepageCar">
    <w:name w:val="Pied de page Car"/>
    <w:link w:val="Pieddepage"/>
    <w:uiPriority w:val="99"/>
    <w:qFormat/>
    <w:rsid w:val="002B694A"/>
    <w:rPr>
      <w:sz w:val="22"/>
      <w:szCs w:val="22"/>
      <w:lang w:eastAsia="en-US"/>
    </w:rPr>
  </w:style>
  <w:style w:type="character" w:customStyle="1" w:styleId="CorpsdetexteCar">
    <w:name w:val="Corps de texte Car"/>
    <w:link w:val="Corpsdetexte"/>
    <w:qFormat/>
    <w:rsid w:val="00143B89"/>
    <w:rPr>
      <w:rFonts w:ascii="Times New Roman" w:eastAsia="Times New Roman" w:hAnsi="Times New Roman"/>
      <w:sz w:val="24"/>
    </w:rPr>
  </w:style>
  <w:style w:type="character" w:customStyle="1" w:styleId="LienInternet">
    <w:name w:val="Lien Internet"/>
    <w:uiPriority w:val="99"/>
    <w:unhideWhenUsed/>
    <w:rsid w:val="007D0205"/>
    <w:rPr>
      <w:color w:val="0000FF"/>
      <w:u w:val="single"/>
    </w:rPr>
  </w:style>
  <w:style w:type="character" w:customStyle="1" w:styleId="Corpsdetexte2Car">
    <w:name w:val="Corps de texte 2 Car"/>
    <w:link w:val="Corpsdetexte2"/>
    <w:uiPriority w:val="99"/>
    <w:semiHidden/>
    <w:qFormat/>
    <w:rsid w:val="00281BE3"/>
    <w:rPr>
      <w:sz w:val="22"/>
      <w:szCs w:val="22"/>
      <w:lang w:eastAsia="en-US"/>
    </w:rPr>
  </w:style>
  <w:style w:type="character" w:customStyle="1" w:styleId="RetraitcorpsdetexteCar">
    <w:name w:val="Retrait corps de texte Car"/>
    <w:link w:val="Retraitdecorpsdetexte"/>
    <w:uiPriority w:val="99"/>
    <w:semiHidden/>
    <w:qFormat/>
    <w:rsid w:val="00277D29"/>
    <w:rPr>
      <w:sz w:val="22"/>
      <w:szCs w:val="22"/>
      <w:lang w:eastAsia="en-US"/>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character" w:customStyle="1" w:styleId="ListLabel3">
    <w:name w:val="ListLabel 3"/>
    <w:qFormat/>
    <w:rPr>
      <w:rFonts w:eastAsia="Times New Roman" w:cs="Arial"/>
    </w:rPr>
  </w:style>
  <w:style w:type="character" w:customStyle="1" w:styleId="ListLabel4">
    <w:name w:val="ListLabel 4"/>
    <w:qFormat/>
    <w:rPr>
      <w:b/>
    </w:rPr>
  </w:style>
  <w:style w:type="character" w:customStyle="1" w:styleId="ListLabel5">
    <w:name w:val="ListLabel 5"/>
    <w:qFormat/>
    <w:rPr>
      <w:rFonts w:eastAsia="Calibri" w:cs="Times New Roman"/>
      <w:b/>
      <w:i/>
      <w:sz w:val="24"/>
    </w:rPr>
  </w:style>
  <w:style w:type="character" w:customStyle="1" w:styleId="ListLabel6">
    <w:name w:val="ListLabel 6"/>
    <w:qFormat/>
    <w:rPr>
      <w:rFonts w:eastAsia="Times New Roman" w:cs="Arial"/>
      <w:b w:val="0"/>
    </w:rPr>
  </w:style>
  <w:style w:type="character" w:customStyle="1" w:styleId="ListLabel7">
    <w:name w:val="ListLabel 7"/>
    <w:qFormat/>
    <w:rPr>
      <w:rFonts w:eastAsia="Calibri" w:cs="Calibri"/>
    </w:rPr>
  </w:style>
  <w:style w:type="character" w:customStyle="1" w:styleId="ListLabel8">
    <w:name w:val="ListLabel 8"/>
    <w:qFormat/>
    <w:rPr>
      <w:rFonts w:eastAsia="Calibri" w:cs="Calibri"/>
    </w:rPr>
  </w:style>
  <w:style w:type="character" w:customStyle="1" w:styleId="ListLabel9">
    <w:name w:val="ListLabel 9"/>
    <w:qFormat/>
    <w:rPr>
      <w:rFonts w:eastAsia="Times New Roman" w:cs="Times New Roman"/>
    </w:rPr>
  </w:style>
  <w:style w:type="character" w:customStyle="1" w:styleId="ListLabel10">
    <w:name w:val="ListLabel 10"/>
    <w:qFormat/>
    <w:rPr>
      <w:rFonts w:eastAsia="Calibri" w:cs="Arial"/>
    </w:rPr>
  </w:style>
  <w:style w:type="character" w:customStyle="1" w:styleId="ListLabel11">
    <w:name w:val="ListLabel 11"/>
    <w:qFormat/>
    <w:rPr>
      <w:rFonts w:eastAsia="Times New Roman" w:cs="Calibri"/>
      <w:b/>
    </w:rPr>
  </w:style>
  <w:style w:type="character" w:customStyle="1" w:styleId="ListLabel12">
    <w:name w:val="ListLabel 12"/>
    <w:qFormat/>
    <w:rPr>
      <w:rFonts w:ascii="Calibri" w:hAnsi="Calibri" w:cs="Symbol"/>
      <w:b/>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Calibri" w:hAnsi="Calibri" w:cs="Times New Roman"/>
    </w:rPr>
  </w:style>
  <w:style w:type="character" w:customStyle="1" w:styleId="ListLabel16">
    <w:name w:val="ListLabel 16"/>
    <w:qFormat/>
    <w:rPr>
      <w:rFonts w:ascii="Calibri" w:hAnsi="Calibri" w:cs="Arial"/>
    </w:rPr>
  </w:style>
  <w:style w:type="character" w:customStyle="1" w:styleId="ListLabel17">
    <w:name w:val="ListLabel 17"/>
    <w:qFormat/>
    <w:rPr>
      <w:rFonts w:ascii="Calibri" w:hAnsi="Calibri" w:cs="Calibri"/>
      <w:b/>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Policepardfaut1">
    <w:name w:val="Police par défaut1"/>
    <w:qFormat/>
  </w:style>
  <w:style w:type="character" w:customStyle="1" w:styleId="ListLabel18">
    <w:name w:val="ListLabel 18"/>
    <w:qFormat/>
    <w:rPr>
      <w:rFonts w:ascii="Calibri" w:hAnsi="Calibri" w:cs="Symbol"/>
      <w:b/>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Times New Roman"/>
    </w:rPr>
  </w:style>
  <w:style w:type="character" w:customStyle="1" w:styleId="ListLabel22">
    <w:name w:val="ListLabel 22"/>
    <w:qFormat/>
    <w:rPr>
      <w:rFonts w:cs="Arial"/>
    </w:rPr>
  </w:style>
  <w:style w:type="character" w:customStyle="1" w:styleId="ListLabel23">
    <w:name w:val="ListLabel 23"/>
    <w:qFormat/>
    <w:rPr>
      <w:rFonts w:cs="Calibri"/>
      <w:b/>
    </w:rPr>
  </w:style>
  <w:style w:type="character" w:customStyle="1" w:styleId="Titre4Car">
    <w:name w:val="Titre 4 Car"/>
    <w:basedOn w:val="Policepardfaut"/>
    <w:link w:val="Titre4"/>
    <w:uiPriority w:val="9"/>
    <w:semiHidden/>
    <w:qFormat/>
    <w:rsid w:val="00F92F23"/>
    <w:rPr>
      <w:rFonts w:asciiTheme="majorHAnsi" w:eastAsiaTheme="majorEastAsia" w:hAnsiTheme="majorHAnsi" w:cstheme="majorBidi"/>
      <w:b/>
      <w:bCs/>
      <w:i/>
      <w:iCs/>
      <w:color w:val="4F81BD" w:themeColor="accent1"/>
      <w:sz w:val="24"/>
      <w:szCs w:val="24"/>
    </w:rPr>
  </w:style>
  <w:style w:type="character" w:customStyle="1" w:styleId="z-HautduformulaireCar">
    <w:name w:val="z-Haut du formulaire Car"/>
    <w:basedOn w:val="Policepardfaut"/>
    <w:uiPriority w:val="99"/>
    <w:semiHidden/>
    <w:qFormat/>
    <w:rsid w:val="00F92F23"/>
    <w:rPr>
      <w:rFonts w:ascii="Arial" w:eastAsia="Times New Roman" w:hAnsi="Arial" w:cs="Arial"/>
      <w:vanish/>
      <w:color w:val="00000A"/>
      <w:sz w:val="16"/>
      <w:szCs w:val="16"/>
    </w:rPr>
  </w:style>
  <w:style w:type="character" w:customStyle="1" w:styleId="z-BasduformulaireCar">
    <w:name w:val="z-Bas du formulaire Car"/>
    <w:basedOn w:val="Policepardfaut"/>
    <w:uiPriority w:val="99"/>
    <w:semiHidden/>
    <w:qFormat/>
    <w:rsid w:val="00F92F23"/>
    <w:rPr>
      <w:rFonts w:ascii="Arial" w:eastAsia="Times New Roman" w:hAnsi="Arial" w:cs="Arial"/>
      <w:vanish/>
      <w:color w:val="00000A"/>
      <w:sz w:val="16"/>
      <w:szCs w:val="16"/>
    </w:rPr>
  </w:style>
  <w:style w:type="character" w:customStyle="1" w:styleId="ListLabel24">
    <w:name w:val="ListLabel 24"/>
    <w:qFormat/>
    <w:rPr>
      <w:rFonts w:ascii="Calibri" w:hAnsi="Calibri"/>
      <w:b/>
      <w:sz w:val="22"/>
      <w:szCs w:val="22"/>
    </w:rPr>
  </w:style>
  <w:style w:type="character" w:customStyle="1" w:styleId="ListLabel25">
    <w:name w:val="ListLabel 25"/>
    <w:qFormat/>
    <w:rPr>
      <w:rFonts w:cs="Times New Roman"/>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b/>
    </w:rPr>
  </w:style>
  <w:style w:type="character" w:customStyle="1" w:styleId="ListLabel29">
    <w:name w:val="ListLabel 29"/>
    <w:qFormat/>
    <w:rPr>
      <w:rFonts w:cs="Arial"/>
    </w:rPr>
  </w:style>
  <w:style w:type="character" w:customStyle="1" w:styleId="ListLabel30">
    <w:name w:val="ListLabel 30"/>
    <w:qFormat/>
    <w:rPr>
      <w:rFonts w:cs="Calibri"/>
      <w:b/>
    </w:rPr>
  </w:style>
  <w:style w:type="character" w:customStyle="1" w:styleId="ListLabel31">
    <w:name w:val="ListLabel 31"/>
    <w:qFormat/>
    <w:rPr>
      <w:b w:val="0"/>
    </w:rPr>
  </w:style>
  <w:style w:type="character" w:customStyle="1" w:styleId="ListLabel32">
    <w:name w:val="ListLabel 32"/>
    <w:qFormat/>
    <w:rPr>
      <w:rFonts w:cs="Arial"/>
      <w:sz w:val="22"/>
    </w:rPr>
  </w:style>
  <w:style w:type="character" w:customStyle="1" w:styleId="ListLabel33">
    <w:name w:val="ListLabel 33"/>
    <w:qFormat/>
    <w:rPr>
      <w:rFonts w:cs="Symbol"/>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sz w:val="18"/>
      <w:szCs w:val="18"/>
    </w:rPr>
  </w:style>
  <w:style w:type="character" w:customStyle="1" w:styleId="ListLabel36">
    <w:name w:val="ListLabel 36"/>
    <w:qFormat/>
    <w:rPr>
      <w:u w:val="single"/>
    </w:rPr>
  </w:style>
  <w:style w:type="character" w:customStyle="1" w:styleId="ListLabel37">
    <w:name w:val="ListLabel 37"/>
    <w:qFormat/>
    <w:rPr>
      <w:b/>
      <w:sz w:val="22"/>
      <w:u w:val="single"/>
    </w:rPr>
  </w:style>
  <w:style w:type="character" w:customStyle="1" w:styleId="ListLabel38">
    <w:name w:val="ListLabel 38"/>
    <w:qFormat/>
    <w:rPr>
      <w:rFonts w:eastAsia="Arial Unicode MS" w:cs="Arial"/>
    </w:rPr>
  </w:style>
  <w:style w:type="character" w:customStyle="1" w:styleId="ListLabel39">
    <w:name w:val="ListLabel 39"/>
    <w:qFormat/>
    <w:rPr>
      <w:rFonts w:cs="Wingdings"/>
      <w:sz w:val="22"/>
      <w:szCs w:val="22"/>
    </w:rPr>
  </w:style>
  <w:style w:type="character" w:customStyle="1" w:styleId="ListLabel40">
    <w:name w:val="ListLabel 40"/>
    <w:qFormat/>
    <w:rPr>
      <w:rFonts w:cs="Calibri"/>
    </w:rPr>
  </w:style>
  <w:style w:type="character" w:customStyle="1" w:styleId="ListLabel41">
    <w:name w:val="ListLabel 41"/>
    <w:qFormat/>
    <w:rPr>
      <w:rFonts w:eastAsia="Times New Roman" w:cs="Calibri"/>
      <w:sz w:val="22"/>
    </w:rPr>
  </w:style>
  <w:style w:type="character" w:customStyle="1" w:styleId="ListLabel42">
    <w:name w:val="ListLabel 42"/>
    <w:qFormat/>
    <w:rPr>
      <w:rFonts w:eastAsia="Calibri" w:cs="Times New Roman"/>
      <w:color w:val="00000A"/>
    </w:rPr>
  </w:style>
  <w:style w:type="character" w:customStyle="1" w:styleId="ListLabel43">
    <w:name w:val="ListLabel 43"/>
    <w:qFormat/>
    <w:rPr>
      <w:sz w:val="22"/>
    </w:rPr>
  </w:style>
  <w:style w:type="character" w:customStyle="1" w:styleId="ListLabel44">
    <w:name w:val="ListLabel 44"/>
    <w:qFormat/>
    <w:rPr>
      <w:rFonts w:ascii="Calibri" w:hAnsi="Calibri"/>
      <w:b/>
      <w:sz w:val="22"/>
      <w:szCs w:val="22"/>
    </w:rPr>
  </w:style>
  <w:style w:type="character" w:customStyle="1" w:styleId="ListLabel45">
    <w:name w:val="ListLabel 45"/>
    <w:qFormat/>
    <w:rPr>
      <w:rFonts w:ascii="Calibri" w:hAnsi="Calibri" w:cs="Symbol"/>
      <w:b/>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22"/>
    </w:rPr>
  </w:style>
  <w:style w:type="character" w:customStyle="1" w:styleId="ListLabel49">
    <w:name w:val="ListLabel 49"/>
    <w:qFormat/>
    <w:rPr>
      <w:rFonts w:cs="Courier New"/>
      <w:sz w:val="22"/>
    </w:rPr>
  </w:style>
  <w:style w:type="character" w:customStyle="1" w:styleId="ListLabel50">
    <w:name w:val="ListLabel 50"/>
    <w:qFormat/>
    <w:rPr>
      <w:rFonts w:ascii="Calibri" w:hAnsi="Calibri" w:cs="Wingdings"/>
      <w:sz w:val="22"/>
    </w:rPr>
  </w:style>
  <w:style w:type="character" w:customStyle="1" w:styleId="WW8Num4z0">
    <w:name w:val="WW8Num4z0"/>
    <w:qFormat/>
    <w:rPr>
      <w:rFonts w:ascii="Arial" w:eastAsia="Times New Roman" w:hAnsi="Arial" w:cs="Arial"/>
      <w:sz w:val="2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143B89"/>
    <w:pPr>
      <w:spacing w:after="120" w:line="240" w:lineRule="auto"/>
      <w:textAlignment w:val="baseline"/>
    </w:pPr>
    <w:rPr>
      <w:rFonts w:ascii="Times New Roman" w:eastAsia="Times New Roman" w:hAnsi="Times New Roman"/>
      <w:sz w:val="24"/>
      <w:szCs w:val="20"/>
      <w:lang w:eastAsia="fr-FR"/>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itreprincipal">
    <w:name w:val="Titre principal"/>
    <w:basedOn w:val="Normal"/>
  </w:style>
  <w:style w:type="paragraph" w:styleId="Textedebulles">
    <w:name w:val="Balloon Text"/>
    <w:basedOn w:val="Normal"/>
    <w:link w:val="TextedebullesCar"/>
    <w:uiPriority w:val="99"/>
    <w:semiHidden/>
    <w:unhideWhenUsed/>
    <w:qFormat/>
    <w:rsid w:val="00174683"/>
    <w:pPr>
      <w:spacing w:after="0" w:line="240" w:lineRule="auto"/>
    </w:pPr>
    <w:rPr>
      <w:rFonts w:ascii="Tahoma" w:hAnsi="Tahoma" w:cs="Tahoma"/>
      <w:sz w:val="16"/>
      <w:szCs w:val="16"/>
    </w:rPr>
  </w:style>
  <w:style w:type="paragraph" w:styleId="NormalWeb">
    <w:name w:val="Normal (Web)"/>
    <w:basedOn w:val="Normal"/>
    <w:uiPriority w:val="99"/>
    <w:unhideWhenUsed/>
    <w:qFormat/>
    <w:rsid w:val="00020695"/>
    <w:pPr>
      <w:spacing w:beforeAutospacing="1" w:afterAutospacing="1" w:line="240" w:lineRule="auto"/>
    </w:pPr>
    <w:rPr>
      <w:rFonts w:ascii="Times New Roman" w:eastAsia="Times New Roman" w:hAnsi="Times New Roman"/>
      <w:sz w:val="24"/>
      <w:szCs w:val="24"/>
      <w:lang w:eastAsia="fr-FR"/>
    </w:rPr>
  </w:style>
  <w:style w:type="paragraph" w:styleId="En-tte">
    <w:name w:val="header"/>
    <w:basedOn w:val="Normal"/>
    <w:uiPriority w:val="99"/>
    <w:unhideWhenUsed/>
    <w:rsid w:val="002B694A"/>
    <w:pPr>
      <w:tabs>
        <w:tab w:val="center" w:pos="4536"/>
        <w:tab w:val="right" w:pos="9072"/>
      </w:tabs>
    </w:pPr>
  </w:style>
  <w:style w:type="paragraph" w:styleId="Pieddepage">
    <w:name w:val="footer"/>
    <w:basedOn w:val="Normal"/>
    <w:link w:val="PieddepageCar"/>
    <w:uiPriority w:val="99"/>
    <w:unhideWhenUsed/>
    <w:rsid w:val="002B694A"/>
    <w:pPr>
      <w:tabs>
        <w:tab w:val="center" w:pos="4536"/>
        <w:tab w:val="right" w:pos="9072"/>
      </w:tabs>
    </w:pPr>
  </w:style>
  <w:style w:type="paragraph" w:customStyle="1" w:styleId="Liste1">
    <w:name w:val="Liste 1"/>
    <w:basedOn w:val="Normal"/>
    <w:qFormat/>
    <w:rsid w:val="00DB2291"/>
    <w:pPr>
      <w:spacing w:after="0" w:line="240" w:lineRule="auto"/>
      <w:ind w:left="1701" w:hanging="284"/>
      <w:jc w:val="both"/>
    </w:pPr>
    <w:rPr>
      <w:rFonts w:ascii="Palatino" w:eastAsia="Times New Roman" w:hAnsi="Palatino"/>
      <w:sz w:val="24"/>
      <w:szCs w:val="20"/>
      <w:lang w:eastAsia="fr-FR"/>
    </w:rPr>
  </w:style>
  <w:style w:type="paragraph" w:styleId="Paragraphedeliste">
    <w:name w:val="List Paragraph"/>
    <w:basedOn w:val="Normal"/>
    <w:uiPriority w:val="34"/>
    <w:qFormat/>
    <w:pPr>
      <w:ind w:left="708"/>
    </w:pPr>
    <w:rPr>
      <w:szCs w:val="24"/>
    </w:rPr>
  </w:style>
  <w:style w:type="paragraph" w:customStyle="1" w:styleId="Corpsdetexte21">
    <w:name w:val="Corps de texte 21"/>
    <w:basedOn w:val="Normal"/>
    <w:qFormat/>
    <w:rsid w:val="009A42F8"/>
    <w:pPr>
      <w:spacing w:after="0" w:line="240" w:lineRule="auto"/>
      <w:ind w:left="1260"/>
      <w:textAlignment w:val="baseline"/>
    </w:pPr>
    <w:rPr>
      <w:rFonts w:ascii="Times New Roman" w:eastAsia="Times New Roman" w:hAnsi="Times New Roman"/>
      <w:sz w:val="24"/>
      <w:szCs w:val="20"/>
      <w:lang w:val="en-GB" w:eastAsia="fr-FR"/>
    </w:rPr>
  </w:style>
  <w:style w:type="paragraph" w:styleId="Corpsdetexte2">
    <w:name w:val="Body Text 2"/>
    <w:basedOn w:val="Normal"/>
    <w:link w:val="Corpsdetexte2Car"/>
    <w:uiPriority w:val="99"/>
    <w:semiHidden/>
    <w:unhideWhenUsed/>
    <w:qFormat/>
    <w:rsid w:val="00281BE3"/>
    <w:pPr>
      <w:spacing w:after="120" w:line="480" w:lineRule="auto"/>
    </w:pPr>
  </w:style>
  <w:style w:type="paragraph" w:customStyle="1" w:styleId="Retraitdecorpsdetexte">
    <w:name w:val="Retrait de corps de texte"/>
    <w:basedOn w:val="Normal"/>
    <w:link w:val="RetraitcorpsdetexteCar"/>
    <w:uiPriority w:val="99"/>
    <w:semiHidden/>
    <w:unhideWhenUsed/>
    <w:rsid w:val="00277D29"/>
    <w:pPr>
      <w:spacing w:after="120"/>
      <w:ind w:left="283"/>
    </w:pPr>
  </w:style>
  <w:style w:type="paragraph" w:customStyle="1" w:styleId="Standard">
    <w:name w:val="Standard"/>
    <w:qFormat/>
    <w:rsid w:val="00836917"/>
    <w:pPr>
      <w:widowControl w:val="0"/>
      <w:suppressAutoHyphens/>
    </w:pPr>
    <w:rPr>
      <w:rFonts w:ascii="Times New Roman" w:eastAsia="SimSun" w:hAnsi="Times New Roman" w:cs="Mangal"/>
      <w:color w:val="00000A"/>
      <w:sz w:val="24"/>
      <w:szCs w:val="24"/>
      <w:lang w:eastAsia="zh-CN" w:bidi="hi-IN"/>
    </w:rPr>
  </w:style>
  <w:style w:type="paragraph" w:customStyle="1" w:styleId="CPTI">
    <w:name w:val="CPTI"/>
    <w:basedOn w:val="Normal"/>
    <w:qFormat/>
    <w:rsid w:val="0021355C"/>
    <w:pPr>
      <w:spacing w:after="480" w:line="240" w:lineRule="auto"/>
      <w:jc w:val="center"/>
    </w:pPr>
    <w:rPr>
      <w:rFonts w:ascii="AvantGarde" w:eastAsia="Times New Roman" w:hAnsi="AvantGarde"/>
      <w:b/>
      <w:bCs/>
      <w:caps/>
      <w:sz w:val="24"/>
      <w:szCs w:val="24"/>
      <w:lang w:eastAsia="fr-FR"/>
    </w:rPr>
  </w:style>
  <w:style w:type="paragraph" w:customStyle="1" w:styleId="Corpsdetexte22">
    <w:name w:val="Corps de texte 22"/>
    <w:basedOn w:val="Normal"/>
    <w:qFormat/>
    <w:rsid w:val="00805D2A"/>
    <w:pPr>
      <w:spacing w:after="0" w:line="240" w:lineRule="auto"/>
      <w:ind w:left="1260"/>
    </w:pPr>
    <w:rPr>
      <w:rFonts w:ascii="Times New Roman" w:eastAsia="Times New Roman" w:hAnsi="Times New Roman"/>
      <w:sz w:val="24"/>
      <w:szCs w:val="20"/>
      <w:lang w:val="en-GB" w:eastAsia="fr-FR"/>
    </w:rPr>
  </w:style>
  <w:style w:type="paragraph" w:customStyle="1" w:styleId="Corpsdetexte23">
    <w:name w:val="Corps de texte 23"/>
    <w:basedOn w:val="Normal"/>
    <w:qFormat/>
    <w:rsid w:val="00FB46D6"/>
    <w:pPr>
      <w:spacing w:after="0" w:line="240" w:lineRule="auto"/>
      <w:ind w:left="1260"/>
      <w:textAlignment w:val="baseline"/>
    </w:pPr>
    <w:rPr>
      <w:rFonts w:ascii="Times New Roman" w:eastAsia="Times New Roman" w:hAnsi="Times New Roman"/>
      <w:sz w:val="24"/>
      <w:szCs w:val="20"/>
      <w:lang w:val="en-GB" w:eastAsia="fr-FR"/>
    </w:rPr>
  </w:style>
  <w:style w:type="paragraph" w:customStyle="1" w:styleId="Quotations">
    <w:name w:val="Quotations"/>
    <w:basedOn w:val="Normal"/>
    <w:qFormat/>
  </w:style>
  <w:style w:type="paragraph" w:styleId="Sous-titre">
    <w:name w:val="Subtitle"/>
    <w:basedOn w:val="Titreprincipal"/>
  </w:style>
  <w:style w:type="paragraph" w:customStyle="1" w:styleId="Normal1">
    <w:name w:val="Normal1"/>
    <w:qFormat/>
    <w:pPr>
      <w:suppressAutoHyphens/>
      <w:spacing w:after="200" w:line="276" w:lineRule="auto"/>
      <w:textAlignment w:val="baseline"/>
    </w:pPr>
    <w:rPr>
      <w:rFonts w:asciiTheme="minorHAnsi" w:eastAsiaTheme="minorHAnsi" w:hAnsiTheme="minorHAnsi" w:cstheme="minorBidi"/>
      <w:color w:val="00000A"/>
      <w:sz w:val="22"/>
      <w:szCs w:val="22"/>
      <w:lang w:eastAsia="ar-SA"/>
    </w:rPr>
  </w:style>
  <w:style w:type="paragraph" w:customStyle="1" w:styleId="OBJET">
    <w:name w:val="OBJET"/>
    <w:basedOn w:val="Normal"/>
    <w:qFormat/>
    <w:pPr>
      <w:tabs>
        <w:tab w:val="left" w:pos="1786"/>
        <w:tab w:val="left" w:pos="1985"/>
      </w:tabs>
      <w:spacing w:before="120" w:after="0" w:line="240" w:lineRule="auto"/>
      <w:ind w:left="1985" w:hanging="851"/>
    </w:pPr>
    <w:rPr>
      <w:rFonts w:ascii="Times New Roman" w:eastAsia="Times New Roman" w:hAnsi="Times New Roman"/>
      <w:b/>
      <w:szCs w:val="20"/>
    </w:rPr>
  </w:style>
  <w:style w:type="paragraph" w:customStyle="1" w:styleId="Listecouleur-Accent11">
    <w:name w:val="Liste couleur - Accent 11"/>
    <w:basedOn w:val="Normal1"/>
    <w:qFormat/>
    <w:pPr>
      <w:ind w:left="720"/>
    </w:pPr>
  </w:style>
  <w:style w:type="paragraph" w:styleId="z-Hautduformulaire">
    <w:name w:val="HTML Top of Form"/>
    <w:basedOn w:val="Normal"/>
    <w:next w:val="Normal"/>
    <w:uiPriority w:val="99"/>
    <w:semiHidden/>
    <w:unhideWhenUsed/>
    <w:qFormat/>
    <w:rsid w:val="00F92F23"/>
    <w:pPr>
      <w:pBdr>
        <w:bottom w:val="single" w:sz="6" w:space="1" w:color="00000A"/>
      </w:pBdr>
      <w:spacing w:after="0" w:line="240" w:lineRule="auto"/>
      <w:jc w:val="center"/>
    </w:pPr>
    <w:rPr>
      <w:rFonts w:ascii="Arial" w:eastAsia="Times New Roman" w:hAnsi="Arial" w:cs="Arial"/>
      <w:vanish/>
      <w:sz w:val="16"/>
      <w:szCs w:val="16"/>
      <w:lang w:eastAsia="fr-FR"/>
    </w:rPr>
  </w:style>
  <w:style w:type="paragraph" w:styleId="z-Basduformulaire">
    <w:name w:val="HTML Bottom of Form"/>
    <w:basedOn w:val="Normal"/>
    <w:next w:val="Normal"/>
    <w:uiPriority w:val="99"/>
    <w:unhideWhenUsed/>
    <w:qFormat/>
    <w:rsid w:val="00F92F23"/>
    <w:pPr>
      <w:pBdr>
        <w:top w:val="single" w:sz="6" w:space="1" w:color="00000A"/>
      </w:pBdr>
      <w:spacing w:after="0" w:line="240" w:lineRule="auto"/>
      <w:jc w:val="center"/>
    </w:pPr>
    <w:rPr>
      <w:rFonts w:ascii="Arial" w:eastAsia="Times New Roman" w:hAnsi="Arial" w:cs="Arial"/>
      <w:vanish/>
      <w:sz w:val="16"/>
      <w:szCs w:val="16"/>
      <w:lang w:eastAsia="fr-FR"/>
    </w:rPr>
  </w:style>
  <w:style w:type="numbering" w:customStyle="1" w:styleId="WW8Num17">
    <w:name w:val="WW8Num17"/>
  </w:style>
  <w:style w:type="numbering" w:customStyle="1" w:styleId="WW8Num4">
    <w:name w:val="WW8Num4"/>
  </w:style>
  <w:style w:type="table" w:styleId="Grilledutableau">
    <w:name w:val="Table Grid"/>
    <w:basedOn w:val="TableauNormal"/>
    <w:uiPriority w:val="39"/>
    <w:rsid w:val="0029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3575A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qFormat/>
    <w:rsid w:val="0001096B"/>
    <w:pPr>
      <w:spacing w:beforeAutospacing="1" w:after="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C2E2-B470-4E8A-B3AD-48CA9C12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4</Pages>
  <Words>1778</Words>
  <Characters>9782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Conseil municipal du 04 février 2014</vt:lpstr>
    </vt:vector>
  </TitlesOfParts>
  <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04 février 2014</dc:title>
  <dc:creator>Compta</dc:creator>
  <cp:lastModifiedBy>Compta</cp:lastModifiedBy>
  <cp:revision>61</cp:revision>
  <dcterms:created xsi:type="dcterms:W3CDTF">2016-03-25T12:49:00Z</dcterms:created>
  <dcterms:modified xsi:type="dcterms:W3CDTF">2017-10-03T15:48:00Z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